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790525">
        <w:rPr>
          <w:rFonts w:ascii="Times New Roman" w:hAnsi="Times New Roman"/>
          <w:sz w:val="24"/>
          <w:szCs w:val="24"/>
        </w:rPr>
        <w:t>5</w:t>
      </w:r>
      <w:r w:rsidR="00790525" w:rsidRPr="00630789">
        <w:rPr>
          <w:rFonts w:ascii="Times New Roman" w:hAnsi="Times New Roman"/>
          <w:sz w:val="24"/>
          <w:szCs w:val="24"/>
        </w:rPr>
        <w:t>9</w:t>
      </w:r>
      <w:r w:rsidR="00883B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B55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b/>
          <w:sz w:val="24"/>
          <w:szCs w:val="24"/>
          <w:lang w:eastAsia="en-US"/>
        </w:rPr>
        <w:t>Заключение счетной комиссии по результатам голосования</w:t>
      </w:r>
    </w:p>
    <w:p w:rsidR="00883BF2" w:rsidRPr="00883BF2" w:rsidRDefault="00883BF2" w:rsidP="00883BF2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публичных слушаниях по утверждению Проекта планировки и проекта межевания </w:t>
      </w:r>
      <w:proofErr w:type="spellStart"/>
      <w:r w:rsidRPr="00883BF2">
        <w:rPr>
          <w:rFonts w:ascii="Times New Roman" w:eastAsia="Calibri" w:hAnsi="Times New Roman"/>
          <w:b/>
          <w:sz w:val="24"/>
          <w:szCs w:val="24"/>
          <w:lang w:eastAsia="en-US"/>
        </w:rPr>
        <w:t>мкр</w:t>
      </w:r>
      <w:proofErr w:type="spellEnd"/>
      <w:r w:rsidRPr="00883B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«Перспективный» </w:t>
      </w:r>
    </w:p>
    <w:p w:rsidR="00883BF2" w:rsidRPr="00883BF2" w:rsidRDefault="00883BF2" w:rsidP="00883B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08.11.2015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Всего регистрационных карт в урне для голосования: 10шт.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Из них: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без регистрационных номеров – нет;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проголосовали «Поддержать» - 8 шт.;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проголосовали «Воздержаться» - нет;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проголосовали «Отклонить» - 2 шт.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b/>
          <w:sz w:val="24"/>
          <w:szCs w:val="24"/>
          <w:lang w:eastAsia="en-US"/>
        </w:rPr>
        <w:t>Решение счетной комиссии</w:t>
      </w:r>
    </w:p>
    <w:p w:rsidR="00883BF2" w:rsidRPr="00883BF2" w:rsidRDefault="00883BF2" w:rsidP="00883BF2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 xml:space="preserve">Большинством голосов поддержали Проект планировки и проект межевания </w:t>
      </w:r>
      <w:proofErr w:type="spellStart"/>
      <w:r w:rsidRPr="00883BF2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883BF2">
        <w:rPr>
          <w:rFonts w:ascii="Times New Roman" w:eastAsia="Calibri" w:hAnsi="Times New Roman"/>
          <w:sz w:val="24"/>
          <w:szCs w:val="24"/>
          <w:lang w:eastAsia="en-US"/>
        </w:rPr>
        <w:t>. «Перспективный».</w:t>
      </w:r>
    </w:p>
    <w:p w:rsidR="00883BF2" w:rsidRPr="00883BF2" w:rsidRDefault="00883BF2" w:rsidP="00883BF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>Председатель счетной комиссии:                                      Е. В. Примакова</w:t>
      </w: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 xml:space="preserve">Член счетной комиссии:                                                     Е. В. </w:t>
      </w:r>
      <w:proofErr w:type="spellStart"/>
      <w:r w:rsidRPr="00883BF2">
        <w:rPr>
          <w:rFonts w:ascii="Times New Roman" w:eastAsia="Calibri" w:hAnsi="Times New Roman"/>
          <w:sz w:val="24"/>
          <w:szCs w:val="24"/>
          <w:lang w:eastAsia="en-US"/>
        </w:rPr>
        <w:t>Зелендинова</w:t>
      </w:r>
      <w:proofErr w:type="spellEnd"/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BF2" w:rsidRPr="00883BF2" w:rsidRDefault="00883BF2" w:rsidP="00883B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3BF2">
        <w:rPr>
          <w:rFonts w:ascii="Times New Roman" w:eastAsia="Calibri" w:hAnsi="Times New Roman"/>
          <w:sz w:val="24"/>
          <w:szCs w:val="24"/>
          <w:lang w:eastAsia="en-US"/>
        </w:rPr>
        <w:t xml:space="preserve">Член счетной комиссии:                                                     Е. Г. </w:t>
      </w:r>
      <w:proofErr w:type="spellStart"/>
      <w:r w:rsidRPr="00883BF2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</w:p>
    <w:p w:rsidR="00883BF2" w:rsidRPr="00883BF2" w:rsidRDefault="00883BF2" w:rsidP="00883B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DB73DE" w:rsidRDefault="00DB73DE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DB73DE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2015-11-12T12:59:00Z</cp:lastPrinted>
  <dcterms:created xsi:type="dcterms:W3CDTF">2015-11-20T08:04:00Z</dcterms:created>
  <dcterms:modified xsi:type="dcterms:W3CDTF">2015-11-20T08:04:00Z</dcterms:modified>
</cp:coreProperties>
</file>