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B5716A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B5716A">
        <w:rPr>
          <w:sz w:val="24"/>
          <w:szCs w:val="24"/>
        </w:rPr>
        <w:t>23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B5716A" w:rsidRPr="00B5716A" w:rsidRDefault="00B5716A" w:rsidP="00B5716A">
      <w:pPr>
        <w:rPr>
          <w:sz w:val="24"/>
          <w:szCs w:val="24"/>
        </w:rPr>
      </w:pPr>
      <w:r w:rsidRPr="00B5716A">
        <w:rPr>
          <w:sz w:val="24"/>
          <w:szCs w:val="24"/>
        </w:rPr>
        <w:t>«09» января  2018г.                                                                                                     №  03</w:t>
      </w:r>
    </w:p>
    <w:p w:rsidR="00B5716A" w:rsidRPr="00B5716A" w:rsidRDefault="00B5716A" w:rsidP="00B5716A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rPr>
          <w:sz w:val="26"/>
          <w:szCs w:val="26"/>
        </w:rPr>
      </w:pP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О внесении изменений </w:t>
      </w:r>
      <w:r w:rsidRPr="00B5716A">
        <w:rPr>
          <w:rFonts w:eastAsia="Lucida Sans Unicode"/>
          <w:kern w:val="3"/>
          <w:sz w:val="24"/>
          <w:szCs w:val="24"/>
          <w:lang w:eastAsia="zh-CN" w:bidi="hi-IN"/>
        </w:rPr>
        <w:t xml:space="preserve">в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Административный  регламент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B5716A" w:rsidRPr="00B5716A" w:rsidRDefault="00B5716A" w:rsidP="00B5716A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ind w:right="4108"/>
        <w:rPr>
          <w:rFonts w:eastAsia="PMingLiU"/>
          <w:sz w:val="24"/>
          <w:szCs w:val="24"/>
        </w:rPr>
      </w:pPr>
      <w:r w:rsidRPr="00B5716A">
        <w:rPr>
          <w:sz w:val="24"/>
          <w:szCs w:val="24"/>
        </w:rPr>
        <w:t>«</w:t>
      </w:r>
      <w:r w:rsidRPr="00B5716A">
        <w:rPr>
          <w:rFonts w:eastAsia="PMingLiU"/>
          <w:sz w:val="24"/>
          <w:szCs w:val="24"/>
        </w:rPr>
        <w:t xml:space="preserve">Выдача градостроительного плана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B5716A">
        <w:rPr>
          <w:rFonts w:eastAsia="PMingLiU" w:cs="Mangal"/>
          <w:kern w:val="3"/>
          <w:sz w:val="24"/>
          <w:szCs w:val="24"/>
          <w:lang w:eastAsia="zh-CN" w:bidi="hi-IN"/>
        </w:rPr>
        <w:t>земельного участка</w:t>
      </w:r>
      <w:r w:rsidRPr="00B5716A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», утвержденный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постановлением Администрации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Зональненского сельского </w:t>
      </w:r>
    </w:p>
    <w:p w:rsidR="00B5716A" w:rsidRPr="00B5716A" w:rsidRDefault="00B5716A" w:rsidP="00B5716A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B5716A">
        <w:rPr>
          <w:rFonts w:eastAsia="Lucida Sans Unicode" w:cs="Mangal"/>
          <w:kern w:val="3"/>
          <w:sz w:val="24"/>
          <w:szCs w:val="24"/>
          <w:lang w:eastAsia="zh-CN" w:bidi="hi-IN"/>
        </w:rPr>
        <w:t>поселения от 28.01.2015 № 40</w:t>
      </w:r>
      <w:r w:rsidRPr="00B5716A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</w:p>
    <w:p w:rsidR="00B5716A" w:rsidRPr="00B5716A" w:rsidRDefault="00B5716A" w:rsidP="00B5716A">
      <w:pPr>
        <w:spacing w:line="276" w:lineRule="auto"/>
        <w:rPr>
          <w:sz w:val="24"/>
          <w:szCs w:val="24"/>
        </w:rPr>
      </w:pPr>
    </w:p>
    <w:p w:rsidR="00B5716A" w:rsidRPr="00B5716A" w:rsidRDefault="00B5716A" w:rsidP="00B5716A">
      <w:pPr>
        <w:widowControl w:val="0"/>
        <w:tabs>
          <w:tab w:val="left" w:pos="44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5716A">
        <w:rPr>
          <w:sz w:val="24"/>
          <w:szCs w:val="24"/>
        </w:rPr>
        <w:t xml:space="preserve">В целях приведения нормативно-правовой базы муниципального образования «Зональненское сельское поселение» в соответствие с действующим законодательством Российской Федерации, повышения качества и эффективности предоставления муниципальных услуг,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Зональненского сельского поселения, </w:t>
      </w:r>
    </w:p>
    <w:p w:rsidR="00B5716A" w:rsidRPr="00B5716A" w:rsidRDefault="00B5716A" w:rsidP="00B5716A">
      <w:pPr>
        <w:spacing w:line="276" w:lineRule="auto"/>
        <w:ind w:firstLine="851"/>
        <w:jc w:val="both"/>
        <w:rPr>
          <w:sz w:val="24"/>
          <w:szCs w:val="24"/>
        </w:rPr>
      </w:pPr>
    </w:p>
    <w:p w:rsidR="00B5716A" w:rsidRPr="00B5716A" w:rsidRDefault="00B5716A" w:rsidP="00B5716A">
      <w:pPr>
        <w:spacing w:line="276" w:lineRule="auto"/>
        <w:jc w:val="both"/>
        <w:rPr>
          <w:b/>
          <w:sz w:val="24"/>
          <w:szCs w:val="24"/>
        </w:rPr>
      </w:pPr>
      <w:r w:rsidRPr="00B5716A">
        <w:rPr>
          <w:b/>
          <w:sz w:val="24"/>
          <w:szCs w:val="24"/>
        </w:rPr>
        <w:t xml:space="preserve">ПОСТАНОВЛЯЮ: </w:t>
      </w:r>
    </w:p>
    <w:p w:rsidR="00B5716A" w:rsidRPr="00B5716A" w:rsidRDefault="00B5716A" w:rsidP="00B5716A">
      <w:pPr>
        <w:jc w:val="both"/>
        <w:rPr>
          <w:b/>
          <w:sz w:val="24"/>
          <w:szCs w:val="24"/>
        </w:rPr>
      </w:pPr>
    </w:p>
    <w:p w:rsidR="00B5716A" w:rsidRPr="00B5716A" w:rsidRDefault="00B5716A" w:rsidP="00B5716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Внести в Административный  регламент предоставления  муниципальной услуги «Выдача градостроительного плана земельного участка», утвержденный постановлением Администрации Зональненского сельского поселения от 28.01.2015 № 40, следующие изменения: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1) п. 29 Административного регламента изложить в следующей редакции: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16A">
        <w:rPr>
          <w:sz w:val="24"/>
          <w:szCs w:val="24"/>
        </w:rPr>
        <w:t xml:space="preserve">«29. </w:t>
      </w:r>
      <w:r w:rsidRPr="00B5716A">
        <w:rPr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 xml:space="preserve">а) </w:t>
      </w:r>
      <w:r w:rsidRPr="00B5716A">
        <w:rPr>
          <w:iCs/>
          <w:sz w:val="24"/>
          <w:szCs w:val="24"/>
        </w:rPr>
        <w:t>Градостроительным кодексом Российской Федерации от 29.12.2004 № 190-ФЗ //</w:t>
      </w:r>
      <w:r w:rsidRPr="00B5716A">
        <w:rPr>
          <w:sz w:val="24"/>
          <w:szCs w:val="24"/>
        </w:rPr>
        <w:t xml:space="preserve"> Собрание законодательства РФ, 03.01.2005, № 1 (часть 1), ст. 16;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б) 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в) Приказом Минстроя России от 25.04.2017 N 741/</w:t>
      </w:r>
      <w:proofErr w:type="spellStart"/>
      <w:r w:rsidRPr="00B5716A">
        <w:rPr>
          <w:sz w:val="24"/>
          <w:szCs w:val="24"/>
        </w:rPr>
        <w:t>пр</w:t>
      </w:r>
      <w:proofErr w:type="spellEnd"/>
      <w:r w:rsidRPr="00B5716A">
        <w:rPr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</w:t>
      </w:r>
      <w:r w:rsidRPr="00B5716A">
        <w:rPr>
          <w:sz w:val="24"/>
          <w:szCs w:val="24"/>
        </w:rPr>
        <w:lastRenderedPageBreak/>
        <w:t>(Зарегистрировано в Минюсте России 30.05.2017 N 46880) // Официальный интернет-портал правовой информации http://www.pravo.gov.ru, 31.05.2017;</w:t>
      </w:r>
      <w:bookmarkStart w:id="0" w:name="_GoBack"/>
      <w:bookmarkEnd w:id="0"/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г) Уставом муниципального образования «Зональненское сельское поселение»;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spellStart"/>
      <w:r w:rsidRPr="00B5716A">
        <w:rPr>
          <w:sz w:val="24"/>
          <w:szCs w:val="24"/>
        </w:rPr>
        <w:t>д</w:t>
      </w:r>
      <w:proofErr w:type="spellEnd"/>
      <w:r w:rsidRPr="00B5716A">
        <w:rPr>
          <w:sz w:val="24"/>
          <w:szCs w:val="24"/>
        </w:rPr>
        <w:t xml:space="preserve">) Генеральным планом муниципального образования «Зональненское сельское поселение», утвержденным решением Совета Зональненского сельского поселения </w:t>
      </w:r>
      <w:r w:rsidRPr="00B5716A">
        <w:rPr>
          <w:rFonts w:eastAsia="Calibri"/>
          <w:sz w:val="24"/>
          <w:szCs w:val="24"/>
        </w:rPr>
        <w:t>№38 от 29.04.2015 г.;</w:t>
      </w:r>
    </w:p>
    <w:p w:rsidR="00B5716A" w:rsidRPr="00B5716A" w:rsidRDefault="00B5716A" w:rsidP="00B5716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е) Правилами землепользования и застройки муниципального образования «Зональненское сельское поселение», утвержденными решением Совета Зональненского сельского поселения №43 от 10.06.2015 г.</w:t>
      </w:r>
    </w:p>
    <w:p w:rsidR="00B5716A" w:rsidRPr="00B5716A" w:rsidRDefault="00B5716A" w:rsidP="00B5716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 xml:space="preserve">Опубликовать данное постановление в официальном печатном издании «Информационный бюллетень Зональненского сельского поселения» и на официальном сайте МО «Зональненское сельское поселение» в сети «Интернет» (адрес сайта: </w:t>
      </w:r>
      <w:r w:rsidRPr="00B5716A">
        <w:rPr>
          <w:sz w:val="24"/>
          <w:szCs w:val="24"/>
          <w:lang w:val="en-US"/>
        </w:rPr>
        <w:t>www</w:t>
      </w:r>
      <w:r w:rsidRPr="00B5716A">
        <w:rPr>
          <w:sz w:val="24"/>
          <w:szCs w:val="24"/>
        </w:rPr>
        <w:t>.</w:t>
      </w:r>
      <w:proofErr w:type="spellStart"/>
      <w:r w:rsidRPr="00B5716A">
        <w:rPr>
          <w:sz w:val="24"/>
          <w:szCs w:val="24"/>
          <w:lang w:val="en-US"/>
        </w:rPr>
        <w:t>admzsp</w:t>
      </w:r>
      <w:proofErr w:type="spellEnd"/>
      <w:r w:rsidRPr="00B5716A">
        <w:rPr>
          <w:sz w:val="24"/>
          <w:szCs w:val="24"/>
        </w:rPr>
        <w:t>.</w:t>
      </w:r>
      <w:proofErr w:type="spellStart"/>
      <w:r w:rsidRPr="00B5716A">
        <w:rPr>
          <w:sz w:val="24"/>
          <w:szCs w:val="24"/>
          <w:lang w:val="en-US"/>
        </w:rPr>
        <w:t>ru</w:t>
      </w:r>
      <w:proofErr w:type="spellEnd"/>
      <w:r w:rsidRPr="00B5716A">
        <w:rPr>
          <w:sz w:val="24"/>
          <w:szCs w:val="24"/>
        </w:rPr>
        <w:t>).</w:t>
      </w:r>
    </w:p>
    <w:p w:rsidR="00B5716A" w:rsidRPr="00B5716A" w:rsidRDefault="00B5716A" w:rsidP="00B5716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B5716A" w:rsidRPr="00B5716A" w:rsidRDefault="00B5716A" w:rsidP="00B5716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5716A" w:rsidRPr="00B5716A" w:rsidRDefault="00B5716A" w:rsidP="00B5716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5716A" w:rsidRPr="00B5716A" w:rsidRDefault="00B5716A" w:rsidP="00B5716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5716A" w:rsidRPr="00B5716A" w:rsidRDefault="00B5716A" w:rsidP="00B5716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Глава поселения</w:t>
      </w:r>
    </w:p>
    <w:p w:rsidR="00D7675B" w:rsidRPr="00703D97" w:rsidRDefault="00B5716A" w:rsidP="00B5716A">
      <w:pPr>
        <w:jc w:val="center"/>
        <w:rPr>
          <w:b/>
          <w:sz w:val="24"/>
          <w:szCs w:val="24"/>
        </w:rPr>
      </w:pPr>
      <w:r w:rsidRPr="00B5716A">
        <w:rPr>
          <w:sz w:val="24"/>
          <w:szCs w:val="24"/>
        </w:rPr>
        <w:t>(Глава Администрации)</w:t>
      </w:r>
      <w:r w:rsidRPr="00B5716A">
        <w:rPr>
          <w:sz w:val="24"/>
          <w:szCs w:val="24"/>
        </w:rPr>
        <w:tab/>
      </w:r>
      <w:r w:rsidRPr="00B5716A">
        <w:rPr>
          <w:sz w:val="24"/>
          <w:szCs w:val="24"/>
        </w:rPr>
        <w:tab/>
      </w:r>
      <w:r w:rsidRPr="00B5716A">
        <w:rPr>
          <w:sz w:val="24"/>
          <w:szCs w:val="24"/>
        </w:rPr>
        <w:tab/>
      </w:r>
      <w:r w:rsidRPr="00B5716A">
        <w:rPr>
          <w:sz w:val="24"/>
          <w:szCs w:val="24"/>
        </w:rPr>
        <w:tab/>
      </w:r>
      <w:r w:rsidRPr="00B5716A">
        <w:rPr>
          <w:sz w:val="24"/>
          <w:szCs w:val="24"/>
        </w:rPr>
        <w:tab/>
        <w:t xml:space="preserve">                                       Е.В.</w:t>
      </w:r>
      <w:r w:rsidRPr="00B5716A">
        <w:t xml:space="preserve"> Гусев</w:t>
      </w:r>
    </w:p>
    <w:sectPr w:rsidR="00D7675B" w:rsidRPr="00703D97" w:rsidSect="00B5716A">
      <w:headerReference w:type="firs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00" w:rsidRDefault="00897300">
      <w:r>
        <w:separator/>
      </w:r>
    </w:p>
  </w:endnote>
  <w:endnote w:type="continuationSeparator" w:id="0">
    <w:p w:rsidR="00897300" w:rsidRDefault="0089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00" w:rsidRDefault="00897300">
      <w:r>
        <w:separator/>
      </w:r>
    </w:p>
  </w:footnote>
  <w:footnote w:type="continuationSeparator" w:id="0">
    <w:p w:rsidR="00897300" w:rsidRDefault="0089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2017-10-02T07:47:00Z</cp:lastPrinted>
  <dcterms:created xsi:type="dcterms:W3CDTF">2017-12-29T05:20:00Z</dcterms:created>
  <dcterms:modified xsi:type="dcterms:W3CDTF">2018-01-24T04:56:00Z</dcterms:modified>
</cp:coreProperties>
</file>