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909" w:rsidRDefault="00711909" w:rsidP="00B5716A">
      <w:pPr>
        <w:ind w:right="-143"/>
        <w:jc w:val="center"/>
        <w:rPr>
          <w:sz w:val="24"/>
          <w:szCs w:val="24"/>
        </w:rPr>
      </w:pPr>
    </w:p>
    <w:p w:rsidR="00711909" w:rsidRDefault="00711909" w:rsidP="00B5716A">
      <w:pPr>
        <w:ind w:right="-143"/>
        <w:jc w:val="center"/>
        <w:rPr>
          <w:sz w:val="24"/>
          <w:szCs w:val="24"/>
        </w:rPr>
      </w:pPr>
      <w:r w:rsidRPr="000E3ADD">
        <w:rPr>
          <w:rFonts w:asciiTheme="minorHAnsi" w:eastAsiaTheme="minorHAnsi" w:hAnsiTheme="minorHAnsi" w:cstheme="minorBidi"/>
          <w:sz w:val="22"/>
          <w:szCs w:val="22"/>
          <w:lang w:eastAsia="en-US"/>
        </w:rPr>
        <w:object w:dxaOrig="19068" w:dyaOrig="139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34.5pt" o:ole="">
            <v:imagedata r:id="rId8" o:title=""/>
          </v:shape>
          <o:OLEObject Type="Embed" ProgID="PBrush" ShapeID="_x0000_i1025" DrawAspect="Content" ObjectID="_1664621980" r:id="rId9"/>
        </w:object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711909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Pr="00BD2032">
        <w:rPr>
          <w:sz w:val="24"/>
          <w:szCs w:val="24"/>
        </w:rPr>
        <w:t xml:space="preserve">№ </w:t>
      </w:r>
      <w:r w:rsidR="00711909">
        <w:rPr>
          <w:sz w:val="24"/>
          <w:szCs w:val="24"/>
        </w:rPr>
        <w:t xml:space="preserve"> 76</w:t>
      </w:r>
      <w:r w:rsidR="002B3CAF">
        <w:rPr>
          <w:sz w:val="24"/>
          <w:szCs w:val="24"/>
        </w:rPr>
        <w:t>/б</w:t>
      </w:r>
      <w:r w:rsidR="00A7152D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2B3CAF">
        <w:rPr>
          <w:sz w:val="24"/>
          <w:szCs w:val="24"/>
        </w:rPr>
        <w:t xml:space="preserve"> 21</w:t>
      </w:r>
      <w:r w:rsidR="00711909">
        <w:rPr>
          <w:sz w:val="24"/>
          <w:szCs w:val="24"/>
        </w:rPr>
        <w:t>.08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ТОМСКАЯ ОБЛАСТЬ</w:t>
      </w: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 xml:space="preserve">АДМИНИСТРАЦИЯ </w:t>
      </w:r>
      <w:r w:rsidR="007D6005" w:rsidRPr="0044155C">
        <w:rPr>
          <w:rFonts w:eastAsia="Calibri"/>
          <w:b/>
          <w:sz w:val="26"/>
          <w:szCs w:val="26"/>
          <w:lang w:eastAsia="en-US"/>
        </w:rPr>
        <w:t>ЗОНАЛЬНЕНСКОГО СЕЛЬСКОГО ПОСЕЛЕНИЯ</w:t>
      </w:r>
    </w:p>
    <w:p w:rsidR="00711909" w:rsidRPr="00710671" w:rsidRDefault="00711909" w:rsidP="00711909">
      <w:pPr>
        <w:ind w:right="-1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П</w:t>
      </w:r>
      <w:proofErr w:type="gramEnd"/>
      <w:r>
        <w:rPr>
          <w:b/>
          <w:sz w:val="24"/>
          <w:szCs w:val="24"/>
        </w:rPr>
        <w:t xml:space="preserve"> О С Т А Н О В Л Е Н И Е</w:t>
      </w:r>
    </w:p>
    <w:p w:rsidR="00711909" w:rsidRPr="00710671" w:rsidRDefault="00711909" w:rsidP="00711909">
      <w:pPr>
        <w:ind w:right="-1"/>
        <w:jc w:val="both"/>
        <w:rPr>
          <w:b/>
          <w:sz w:val="24"/>
          <w:szCs w:val="24"/>
        </w:rPr>
      </w:pPr>
    </w:p>
    <w:p w:rsidR="00711909" w:rsidRPr="00710671" w:rsidRDefault="00711909" w:rsidP="00711909">
      <w:pPr>
        <w:ind w:right="-1"/>
        <w:jc w:val="both"/>
        <w:rPr>
          <w:sz w:val="24"/>
          <w:szCs w:val="24"/>
        </w:rPr>
      </w:pPr>
    </w:p>
    <w:p w:rsidR="00711909" w:rsidRPr="006664A6" w:rsidRDefault="002B3CAF" w:rsidP="00711909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«21</w:t>
      </w:r>
      <w:r w:rsidR="00711909">
        <w:rPr>
          <w:sz w:val="24"/>
          <w:szCs w:val="24"/>
        </w:rPr>
        <w:t xml:space="preserve"> »  августа 2020г.                                                                                                               № </w:t>
      </w:r>
      <w:bookmarkStart w:id="0" w:name="_GoBack"/>
      <w:bookmarkEnd w:id="0"/>
      <w:r>
        <w:rPr>
          <w:sz w:val="24"/>
          <w:szCs w:val="24"/>
        </w:rPr>
        <w:t>194/Б</w:t>
      </w:r>
    </w:p>
    <w:p w:rsidR="00D77924" w:rsidRDefault="00D77924" w:rsidP="00D77924">
      <w:pPr>
        <w:ind w:right="3684"/>
        <w:jc w:val="both"/>
        <w:rPr>
          <w:spacing w:val="2"/>
          <w:sz w:val="24"/>
          <w:szCs w:val="24"/>
        </w:rPr>
      </w:pPr>
      <w:r>
        <w:rPr>
          <w:sz w:val="24"/>
          <w:szCs w:val="24"/>
        </w:rPr>
        <w:t xml:space="preserve">Об утверждении Порядка </w:t>
      </w:r>
      <w:r>
        <w:rPr>
          <w:spacing w:val="2"/>
          <w:sz w:val="24"/>
          <w:szCs w:val="24"/>
        </w:rPr>
        <w:t>разработки прогноза социально-экономического развития муниципального образования «</w:t>
      </w:r>
      <w:proofErr w:type="spellStart"/>
      <w:r>
        <w:rPr>
          <w:spacing w:val="2"/>
          <w:sz w:val="24"/>
          <w:szCs w:val="24"/>
        </w:rPr>
        <w:t>Зональненское</w:t>
      </w:r>
      <w:proofErr w:type="spellEnd"/>
      <w:r>
        <w:rPr>
          <w:spacing w:val="2"/>
          <w:sz w:val="24"/>
          <w:szCs w:val="24"/>
        </w:rPr>
        <w:t xml:space="preserve"> сельское поселение»</w:t>
      </w:r>
    </w:p>
    <w:p w:rsidR="00D77924" w:rsidRDefault="00D77924" w:rsidP="00D77924">
      <w:pPr>
        <w:ind w:right="5102" w:firstLine="709"/>
        <w:jc w:val="both"/>
        <w:rPr>
          <w:rFonts w:eastAsiaTheme="minorHAnsi"/>
          <w:b/>
          <w:sz w:val="24"/>
          <w:szCs w:val="24"/>
          <w:lang w:eastAsia="en-US"/>
        </w:rPr>
      </w:pPr>
    </w:p>
    <w:p w:rsidR="00D77924" w:rsidRDefault="00D77924" w:rsidP="00D77924">
      <w:pPr>
        <w:ind w:firstLine="708"/>
        <w:jc w:val="both"/>
        <w:rPr>
          <w:sz w:val="24"/>
          <w:szCs w:val="24"/>
        </w:rPr>
      </w:pPr>
      <w:r>
        <w:rPr>
          <w:rFonts w:ascii="Helvetica" w:hAnsi="Helvetica"/>
          <w:color w:val="444444"/>
          <w:sz w:val="21"/>
          <w:szCs w:val="21"/>
          <w:shd w:val="clear" w:color="auto" w:fill="FFFFFF"/>
        </w:rPr>
        <w:t xml:space="preserve">  </w:t>
      </w:r>
      <w:r>
        <w:rPr>
          <w:sz w:val="24"/>
          <w:szCs w:val="24"/>
        </w:rPr>
        <w:t xml:space="preserve">В целях совершенствования работы по разработке прогноза и прогнозно-аналитических материалов по социально-экономическому развитию сельского поселения, </w:t>
      </w:r>
      <w:proofErr w:type="gramStart"/>
      <w:r>
        <w:rPr>
          <w:sz w:val="24"/>
          <w:szCs w:val="24"/>
        </w:rPr>
        <w:t>руководствуясь статьей 173 </w:t>
      </w:r>
      <w:hyperlink r:id="rId10" w:history="1">
        <w:r>
          <w:rPr>
            <w:rStyle w:val="aa"/>
            <w:sz w:val="24"/>
            <w:szCs w:val="24"/>
          </w:rPr>
          <w:t>Бюджетного кодекса Российской Федерации</w:t>
        </w:r>
      </w:hyperlink>
      <w:r>
        <w:rPr>
          <w:sz w:val="24"/>
          <w:szCs w:val="24"/>
        </w:rPr>
        <w:t> администрация сельского поселения</w:t>
      </w:r>
      <w:proofErr w:type="gramEnd"/>
      <w:r>
        <w:rPr>
          <w:sz w:val="24"/>
          <w:szCs w:val="24"/>
        </w:rPr>
        <w:t xml:space="preserve">, </w:t>
      </w:r>
    </w:p>
    <w:p w:rsidR="00D77924" w:rsidRDefault="00D77924" w:rsidP="00D77924">
      <w:pPr>
        <w:jc w:val="both"/>
        <w:rPr>
          <w:sz w:val="24"/>
          <w:szCs w:val="24"/>
        </w:rPr>
      </w:pPr>
    </w:p>
    <w:p w:rsidR="00D77924" w:rsidRDefault="00D77924" w:rsidP="00D77924">
      <w:pPr>
        <w:ind w:firstLine="709"/>
        <w:jc w:val="both"/>
        <w:rPr>
          <w:b/>
          <w:szCs w:val="28"/>
        </w:rPr>
      </w:pPr>
      <w:r>
        <w:rPr>
          <w:b/>
          <w:szCs w:val="28"/>
        </w:rPr>
        <w:t>ПОСТАНОВЛЯЮ:</w:t>
      </w:r>
    </w:p>
    <w:p w:rsidR="00D77924" w:rsidRDefault="00D77924" w:rsidP="00D77924">
      <w:pPr>
        <w:rPr>
          <w:szCs w:val="28"/>
        </w:rPr>
      </w:pPr>
    </w:p>
    <w:p w:rsidR="00D77924" w:rsidRDefault="00D77924" w:rsidP="00D77924">
      <w:pPr>
        <w:pStyle w:val="ae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прилагаемый Порядок разработки прогноза социально-экономического развития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Зональненское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сельское поселение»</w:t>
      </w:r>
    </w:p>
    <w:p w:rsidR="00D77924" w:rsidRDefault="00D77924" w:rsidP="00D77924">
      <w:pPr>
        <w:pStyle w:val="ae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Ответственным за разработку прогноза социально-экономического развития назначить ведущего специалиста по финансово-экономическим вопросам – Попову Екатерину Игоревну.</w:t>
      </w:r>
      <w:proofErr w:type="gramEnd"/>
    </w:p>
    <w:p w:rsidR="00D77924" w:rsidRDefault="00D77924" w:rsidP="00D77924">
      <w:pPr>
        <w:pStyle w:val="afff3"/>
        <w:numPr>
          <w:ilvl w:val="0"/>
          <w:numId w:val="10"/>
        </w:numPr>
        <w:spacing w:before="0"/>
        <w:ind w:left="0" w:firstLine="0"/>
        <w:rPr>
          <w:sz w:val="24"/>
          <w:szCs w:val="24"/>
        </w:rPr>
      </w:pPr>
      <w:r>
        <w:rPr>
          <w:sz w:val="24"/>
          <w:szCs w:val="24"/>
        </w:rPr>
        <w:t>Настоящее постановление вступает в силу с момента его официального опубликования.</w:t>
      </w:r>
    </w:p>
    <w:p w:rsidR="00D77924" w:rsidRDefault="00D77924" w:rsidP="00D77924">
      <w:pPr>
        <w:pStyle w:val="afff3"/>
        <w:numPr>
          <w:ilvl w:val="0"/>
          <w:numId w:val="10"/>
        </w:numPr>
        <w:spacing w:before="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Опубликовать настоящее постановление в официальном печатном издании «Информационный бюллетень» </w:t>
      </w:r>
      <w:proofErr w:type="spellStart"/>
      <w:r>
        <w:rPr>
          <w:sz w:val="24"/>
          <w:szCs w:val="24"/>
        </w:rPr>
        <w:t>Зональненского</w:t>
      </w:r>
      <w:proofErr w:type="spellEnd"/>
      <w:r>
        <w:rPr>
          <w:sz w:val="24"/>
          <w:szCs w:val="24"/>
        </w:rPr>
        <w:t xml:space="preserve"> сельского поселения и разместить на официальном сайте муниципального образования «</w:t>
      </w:r>
      <w:proofErr w:type="spellStart"/>
      <w:r>
        <w:rPr>
          <w:sz w:val="24"/>
          <w:szCs w:val="24"/>
        </w:rPr>
        <w:t>Зональненское</w:t>
      </w:r>
      <w:proofErr w:type="spellEnd"/>
      <w:r>
        <w:rPr>
          <w:sz w:val="24"/>
          <w:szCs w:val="24"/>
        </w:rPr>
        <w:t xml:space="preserve"> сельское поселение» в сети Интернет (</w:t>
      </w:r>
      <w:hyperlink r:id="rId11" w:history="1">
        <w:r>
          <w:rPr>
            <w:rStyle w:val="aa"/>
            <w:sz w:val="24"/>
            <w:szCs w:val="24"/>
          </w:rPr>
          <w:t>http://admzsp.ru</w:t>
        </w:r>
      </w:hyperlink>
      <w:r>
        <w:rPr>
          <w:sz w:val="24"/>
          <w:szCs w:val="24"/>
        </w:rPr>
        <w:t>).</w:t>
      </w:r>
    </w:p>
    <w:p w:rsidR="00D77924" w:rsidRDefault="00D77924" w:rsidP="00D77924">
      <w:pPr>
        <w:pStyle w:val="afff3"/>
        <w:numPr>
          <w:ilvl w:val="0"/>
          <w:numId w:val="10"/>
        </w:numPr>
        <w:spacing w:before="0"/>
        <w:ind w:left="0" w:firstLine="0"/>
        <w:rPr>
          <w:sz w:val="24"/>
          <w:szCs w:val="24"/>
        </w:rPr>
      </w:pP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постановления </w:t>
      </w:r>
      <w:r>
        <w:rPr>
          <w:bCs/>
          <w:sz w:val="24"/>
          <w:szCs w:val="24"/>
        </w:rPr>
        <w:t>оставляю за собой</w:t>
      </w:r>
      <w:r>
        <w:rPr>
          <w:sz w:val="24"/>
          <w:szCs w:val="24"/>
        </w:rPr>
        <w:t>.</w:t>
      </w:r>
    </w:p>
    <w:p w:rsidR="00D77924" w:rsidRDefault="00D77924" w:rsidP="00D77924">
      <w:pPr>
        <w:autoSpaceDE w:val="0"/>
        <w:autoSpaceDN w:val="0"/>
        <w:adjustRightInd w:val="0"/>
        <w:ind w:firstLine="1200"/>
        <w:jc w:val="both"/>
        <w:rPr>
          <w:sz w:val="22"/>
          <w:szCs w:val="22"/>
        </w:rPr>
      </w:pPr>
    </w:p>
    <w:p w:rsidR="00D77924" w:rsidRDefault="00D77924" w:rsidP="00D77924">
      <w:pPr>
        <w:pStyle w:val="afff3"/>
        <w:spacing w:before="0"/>
        <w:ind w:firstLine="709"/>
        <w:rPr>
          <w:sz w:val="24"/>
          <w:szCs w:val="24"/>
        </w:rPr>
      </w:pPr>
    </w:p>
    <w:p w:rsidR="00D77924" w:rsidRDefault="00D77924" w:rsidP="00D77924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D77924" w:rsidRDefault="00D77924" w:rsidP="00D77924">
      <w:pPr>
        <w:tabs>
          <w:tab w:val="left" w:pos="1080"/>
        </w:tabs>
        <w:jc w:val="both"/>
        <w:rPr>
          <w:szCs w:val="28"/>
        </w:rPr>
      </w:pPr>
    </w:p>
    <w:p w:rsidR="00D77924" w:rsidRDefault="00D77924" w:rsidP="00D77924">
      <w:pPr>
        <w:tabs>
          <w:tab w:val="left" w:pos="1080"/>
        </w:tabs>
        <w:jc w:val="both"/>
        <w:rPr>
          <w:szCs w:val="28"/>
        </w:rPr>
      </w:pPr>
    </w:p>
    <w:p w:rsidR="00D77924" w:rsidRDefault="00D77924" w:rsidP="00D77924">
      <w:pPr>
        <w:rPr>
          <w:sz w:val="24"/>
          <w:szCs w:val="24"/>
        </w:rPr>
      </w:pPr>
      <w:r>
        <w:rPr>
          <w:sz w:val="24"/>
          <w:szCs w:val="24"/>
        </w:rPr>
        <w:t xml:space="preserve">Глава поселения  </w:t>
      </w:r>
    </w:p>
    <w:p w:rsidR="00D77924" w:rsidRDefault="00D77924" w:rsidP="00D77924">
      <w:pPr>
        <w:rPr>
          <w:sz w:val="24"/>
          <w:szCs w:val="24"/>
        </w:rPr>
      </w:pPr>
      <w:r>
        <w:rPr>
          <w:sz w:val="24"/>
          <w:szCs w:val="24"/>
        </w:rPr>
        <w:t>(Глава Администрации)</w:t>
      </w:r>
      <w:r>
        <w:rPr>
          <w:sz w:val="24"/>
          <w:szCs w:val="24"/>
        </w:rPr>
        <w:tab/>
        <w:t xml:space="preserve">                                                                               Е.А. Коновалова</w:t>
      </w:r>
    </w:p>
    <w:p w:rsidR="00D77924" w:rsidRDefault="00D77924" w:rsidP="00D77924">
      <w:pPr>
        <w:rPr>
          <w:sz w:val="24"/>
          <w:szCs w:val="24"/>
        </w:rPr>
      </w:pPr>
    </w:p>
    <w:p w:rsidR="00D77924" w:rsidRDefault="00D77924" w:rsidP="00D77924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D77924" w:rsidRDefault="00D77924" w:rsidP="00D77924"/>
    <w:p w:rsidR="00D77924" w:rsidRDefault="00D77924" w:rsidP="00D77924"/>
    <w:p w:rsidR="00D77924" w:rsidRDefault="00D77924" w:rsidP="00D77924">
      <w:pPr>
        <w:shd w:val="clear" w:color="auto" w:fill="FFFFFF"/>
        <w:jc w:val="right"/>
        <w:textAlignment w:val="baseline"/>
        <w:rPr>
          <w:spacing w:val="2"/>
          <w:sz w:val="24"/>
          <w:szCs w:val="24"/>
        </w:rPr>
      </w:pPr>
    </w:p>
    <w:p w:rsidR="00D77924" w:rsidRDefault="00D77924" w:rsidP="00D77924">
      <w:pPr>
        <w:shd w:val="clear" w:color="auto" w:fill="FFFFFF"/>
        <w:jc w:val="right"/>
        <w:textAlignment w:val="baseline"/>
        <w:rPr>
          <w:spacing w:val="2"/>
          <w:sz w:val="24"/>
          <w:szCs w:val="24"/>
        </w:rPr>
      </w:pPr>
    </w:p>
    <w:p w:rsidR="00D77924" w:rsidRDefault="00D77924" w:rsidP="00D77924">
      <w:pPr>
        <w:shd w:val="clear" w:color="auto" w:fill="FFFFFF"/>
        <w:jc w:val="right"/>
        <w:textAlignment w:val="baseline"/>
        <w:rPr>
          <w:spacing w:val="2"/>
          <w:sz w:val="24"/>
          <w:szCs w:val="24"/>
        </w:rPr>
      </w:pPr>
    </w:p>
    <w:p w:rsidR="00D77924" w:rsidRDefault="00D77924" w:rsidP="00D77924">
      <w:pPr>
        <w:pStyle w:val="ConsPlusNormal0"/>
        <w:ind w:left="5954" w:firstLine="15"/>
        <w:rPr>
          <w:rFonts w:ascii="Times New Roman" w:hAnsi="Times New Roman" w:cs="Times New Roman"/>
          <w:sz w:val="24"/>
          <w:lang w:eastAsia="en-US"/>
        </w:rPr>
      </w:pPr>
      <w:r>
        <w:rPr>
          <w:rFonts w:ascii="Times New Roman" w:hAnsi="Times New Roman"/>
          <w:sz w:val="24"/>
        </w:rPr>
        <w:lastRenderedPageBreak/>
        <w:t>Приложение 1</w:t>
      </w:r>
    </w:p>
    <w:p w:rsidR="00D77924" w:rsidRDefault="00D77924" w:rsidP="00D77924">
      <w:pPr>
        <w:ind w:left="5954"/>
        <w:rPr>
          <w:sz w:val="24"/>
          <w:szCs w:val="24"/>
        </w:rPr>
      </w:pPr>
      <w:r>
        <w:rPr>
          <w:sz w:val="24"/>
          <w:szCs w:val="24"/>
        </w:rPr>
        <w:t xml:space="preserve"> к постановлению Администрации</w:t>
      </w:r>
    </w:p>
    <w:p w:rsidR="00D77924" w:rsidRDefault="00D77924" w:rsidP="00D77924">
      <w:pPr>
        <w:pStyle w:val="ConsPlusNormal0"/>
        <w:ind w:left="5954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Зональненского</w:t>
      </w:r>
      <w:proofErr w:type="spellEnd"/>
      <w:r>
        <w:rPr>
          <w:rFonts w:ascii="Times New Roman" w:hAnsi="Times New Roman"/>
          <w:sz w:val="24"/>
        </w:rPr>
        <w:t xml:space="preserve"> сельского поселения </w:t>
      </w:r>
    </w:p>
    <w:p w:rsidR="00D77924" w:rsidRDefault="00D77924" w:rsidP="00D77924">
      <w:pPr>
        <w:pStyle w:val="ConsPlusNormal0"/>
        <w:ind w:left="5954" w:firstLine="1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21.08.2020 № 194/б</w:t>
      </w:r>
    </w:p>
    <w:p w:rsidR="00D77924" w:rsidRDefault="00D77924" w:rsidP="00D77924">
      <w:pPr>
        <w:shd w:val="clear" w:color="auto" w:fill="FFFFFF"/>
        <w:jc w:val="right"/>
        <w:textAlignment w:val="baseline"/>
        <w:outlineLvl w:val="1"/>
        <w:rPr>
          <w:spacing w:val="2"/>
          <w:sz w:val="24"/>
          <w:szCs w:val="24"/>
        </w:rPr>
      </w:pPr>
    </w:p>
    <w:p w:rsidR="00D77924" w:rsidRDefault="00D77924" w:rsidP="00D77924">
      <w:pPr>
        <w:shd w:val="clear" w:color="auto" w:fill="FFFFFF"/>
        <w:jc w:val="right"/>
        <w:textAlignment w:val="baseline"/>
        <w:outlineLvl w:val="1"/>
        <w:rPr>
          <w:spacing w:val="2"/>
          <w:sz w:val="24"/>
          <w:szCs w:val="24"/>
        </w:rPr>
      </w:pPr>
    </w:p>
    <w:p w:rsidR="00D77924" w:rsidRDefault="00D77924" w:rsidP="00D77924">
      <w:pPr>
        <w:shd w:val="clear" w:color="auto" w:fill="FFFFFF"/>
        <w:spacing w:line="360" w:lineRule="atLeast"/>
        <w:jc w:val="center"/>
        <w:textAlignment w:val="baseline"/>
        <w:rPr>
          <w:rFonts w:eastAsiaTheme="minorHAnsi"/>
          <w:color w:val="444444"/>
          <w:sz w:val="24"/>
          <w:szCs w:val="24"/>
          <w:lang w:eastAsia="en-US"/>
        </w:rPr>
      </w:pPr>
      <w:r>
        <w:rPr>
          <w:b/>
          <w:bCs/>
          <w:color w:val="444444"/>
          <w:sz w:val="24"/>
          <w:szCs w:val="24"/>
          <w:bdr w:val="none" w:sz="0" w:space="0" w:color="auto" w:frame="1"/>
        </w:rPr>
        <w:t>ПОРЯДОК</w:t>
      </w:r>
    </w:p>
    <w:p w:rsidR="00D77924" w:rsidRDefault="00D77924" w:rsidP="00D77924">
      <w:pPr>
        <w:shd w:val="clear" w:color="auto" w:fill="FFFFFF"/>
        <w:jc w:val="center"/>
        <w:textAlignment w:val="baseline"/>
        <w:rPr>
          <w:color w:val="444444"/>
          <w:sz w:val="24"/>
          <w:szCs w:val="24"/>
        </w:rPr>
      </w:pPr>
      <w:proofErr w:type="gramStart"/>
      <w:r>
        <w:rPr>
          <w:b/>
          <w:bCs/>
          <w:color w:val="444444"/>
          <w:sz w:val="24"/>
          <w:szCs w:val="24"/>
          <w:bdr w:val="none" w:sz="0" w:space="0" w:color="auto" w:frame="1"/>
        </w:rPr>
        <w:t>РАЗРАБОТКИ ПРОГНОЗА СОЦИАЛЬНО-ЭКОНОМИЧЕСКОГО РАЗВИТИЯ СЕЛЬСКОГО ПОСЕЛЕНИЯ НА СРЕДНЕСРОЧНЫЙ ПЕРИОД, ПРИМЕНЯЕМОГО ДЛЯ СОСТАВЛЕНИЯ ПРОЕКТА  БЮДЖЕТА ПОСЕЛЕНИЯ НА ОЧЕРЕДНОЙ</w:t>
      </w:r>
      <w:proofErr w:type="gramEnd"/>
    </w:p>
    <w:p w:rsidR="00D77924" w:rsidRDefault="00D77924" w:rsidP="00D77924">
      <w:pPr>
        <w:shd w:val="clear" w:color="auto" w:fill="FFFFFF"/>
        <w:jc w:val="center"/>
        <w:textAlignment w:val="baseline"/>
        <w:rPr>
          <w:color w:val="444444"/>
          <w:sz w:val="24"/>
          <w:szCs w:val="24"/>
        </w:rPr>
      </w:pPr>
      <w:r>
        <w:rPr>
          <w:b/>
          <w:bCs/>
          <w:color w:val="444444"/>
          <w:sz w:val="24"/>
          <w:szCs w:val="24"/>
          <w:bdr w:val="none" w:sz="0" w:space="0" w:color="auto" w:frame="1"/>
        </w:rPr>
        <w:t>ФИНАНСОВЫЙ ГОД И ПЛАНОВЫЙ ПЕРИОД (ДАЛЕЕ — ПОРЯДОК)</w:t>
      </w:r>
    </w:p>
    <w:p w:rsidR="00D77924" w:rsidRDefault="00D77924" w:rsidP="00D77924">
      <w:pPr>
        <w:shd w:val="clear" w:color="auto" w:fill="FFFFFF"/>
        <w:jc w:val="center"/>
        <w:textAlignment w:val="baseline"/>
        <w:rPr>
          <w:color w:val="444444"/>
          <w:sz w:val="24"/>
          <w:szCs w:val="24"/>
        </w:rPr>
      </w:pPr>
    </w:p>
    <w:p w:rsidR="00D77924" w:rsidRDefault="00D77924" w:rsidP="00D77924">
      <w:pPr>
        <w:shd w:val="clear" w:color="auto" w:fill="FFFFFF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1. Общие положения</w:t>
      </w:r>
    </w:p>
    <w:p w:rsidR="00D77924" w:rsidRDefault="00D77924" w:rsidP="00D77924">
      <w:pPr>
        <w:spacing w:line="240" w:lineRule="atLeast"/>
        <w:ind w:firstLine="540"/>
        <w:jc w:val="both"/>
        <w:rPr>
          <w:rFonts w:ascii="Trebuchet MS" w:hAnsi="Trebuchet MS" w:cstheme="minorBidi"/>
          <w:color w:val="000000"/>
          <w:sz w:val="27"/>
          <w:szCs w:val="27"/>
        </w:rPr>
      </w:pPr>
      <w:r>
        <w:rPr>
          <w:sz w:val="24"/>
          <w:szCs w:val="24"/>
        </w:rPr>
        <w:t xml:space="preserve">1.1. </w:t>
      </w:r>
      <w:proofErr w:type="gramStart"/>
      <w:r>
        <w:rPr>
          <w:sz w:val="24"/>
          <w:szCs w:val="24"/>
        </w:rPr>
        <w:t>Настоящий Порядок разработан в соответствии со статьей 173 </w:t>
      </w:r>
      <w:hyperlink r:id="rId12" w:history="1">
        <w:r>
          <w:rPr>
            <w:rStyle w:val="aa"/>
            <w:sz w:val="24"/>
            <w:szCs w:val="24"/>
            <w:bdr w:val="none" w:sz="0" w:space="0" w:color="auto" w:frame="1"/>
          </w:rPr>
          <w:t>Бюджетного кодекса Российской Федерации</w:t>
        </w:r>
      </w:hyperlink>
      <w:r>
        <w:rPr>
          <w:sz w:val="24"/>
          <w:szCs w:val="24"/>
        </w:rPr>
        <w:t xml:space="preserve">, решением Совета </w:t>
      </w:r>
      <w:proofErr w:type="spellStart"/>
      <w:r>
        <w:rPr>
          <w:sz w:val="24"/>
          <w:szCs w:val="24"/>
        </w:rPr>
        <w:t>Зональненского</w:t>
      </w:r>
      <w:proofErr w:type="spellEnd"/>
      <w:r>
        <w:rPr>
          <w:sz w:val="24"/>
          <w:szCs w:val="24"/>
        </w:rPr>
        <w:t xml:space="preserve"> сельского поселения от 25.06.2019 года № 29 </w:t>
      </w:r>
      <w:r>
        <w:rPr>
          <w:rStyle w:val="aa"/>
          <w:bdr w:val="none" w:sz="0" w:space="0" w:color="auto" w:frame="1"/>
        </w:rPr>
        <w:t>«</w:t>
      </w:r>
      <w:hyperlink r:id="rId13" w:history="1">
        <w:r>
          <w:rPr>
            <w:rStyle w:val="aa"/>
            <w:sz w:val="24"/>
            <w:szCs w:val="24"/>
            <w:bdr w:val="none" w:sz="0" w:space="0" w:color="auto" w:frame="1"/>
          </w:rPr>
          <w:t>Об утверждении Положения «О бюджетном процессе муниципального образования «</w:t>
        </w:r>
        <w:proofErr w:type="spellStart"/>
        <w:r>
          <w:rPr>
            <w:rStyle w:val="aa"/>
            <w:sz w:val="24"/>
            <w:szCs w:val="24"/>
            <w:bdr w:val="none" w:sz="0" w:space="0" w:color="auto" w:frame="1"/>
          </w:rPr>
          <w:t>Зональненское</w:t>
        </w:r>
        <w:proofErr w:type="spellEnd"/>
        <w:r>
          <w:rPr>
            <w:rStyle w:val="aa"/>
            <w:sz w:val="24"/>
            <w:szCs w:val="24"/>
            <w:bdr w:val="none" w:sz="0" w:space="0" w:color="auto" w:frame="1"/>
          </w:rPr>
          <w:t xml:space="preserve"> сельское поселение»</w:t>
        </w:r>
      </w:hyperlink>
      <w:r>
        <w:rPr>
          <w:sz w:val="24"/>
          <w:szCs w:val="24"/>
        </w:rPr>
        <w:t xml:space="preserve"> и регламентирует процесс разработки прогноза социально-экономического развития сельского поселения на среднесрочный период (далее — прогноз), применяемого для составления проекта бюджета поселения на очередной финансовый год и плановый период.</w:t>
      </w:r>
      <w:proofErr w:type="gramEnd"/>
    </w:p>
    <w:p w:rsidR="00D77924" w:rsidRDefault="00D77924" w:rsidP="00D77924">
      <w:pPr>
        <w:shd w:val="clear" w:color="auto" w:fill="FFFFFF"/>
        <w:ind w:firstLine="54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1.2. Прогноз разрабатывается на основании информации, представляемой организациями, осуществляющими свою деятельность на территории поселения, по запросу администрации поселения (далее — участники разработки прогноза).</w:t>
      </w:r>
    </w:p>
    <w:p w:rsidR="00D77924" w:rsidRDefault="00D77924" w:rsidP="00D77924">
      <w:pPr>
        <w:shd w:val="clear" w:color="auto" w:fill="FFFFFF"/>
        <w:ind w:firstLine="54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1.3. Прогноз разрабатывается ежегодно на период не менее трех лет, включающих очередной финансовый год — год, следующий за годом, в котором осуществляется разработка прогноза, и плановый период — два финансовых года, следующих за очередным финансовым годом.</w:t>
      </w:r>
    </w:p>
    <w:p w:rsidR="00D77924" w:rsidRDefault="00D77924" w:rsidP="00D77924">
      <w:pPr>
        <w:shd w:val="clear" w:color="auto" w:fill="FFFFFF"/>
        <w:ind w:firstLine="54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1.4. Разработка прогноза осуществляется в сроки составления проекта бюджета поселения на очередной финансовый год и плановый период, определяемые ежегодно принимаемым постановлением администрации поселения  о разработке прогноза социально-экономического развития поселения, проекта решения Совета сельского поселения о бюджете поселения на очередной финансовый год и плановый период.</w:t>
      </w:r>
    </w:p>
    <w:p w:rsidR="00D77924" w:rsidRDefault="00D77924" w:rsidP="00D77924">
      <w:pPr>
        <w:shd w:val="clear" w:color="auto" w:fill="FFFFFF"/>
        <w:ind w:firstLine="540"/>
        <w:jc w:val="both"/>
        <w:textAlignment w:val="baseline"/>
        <w:rPr>
          <w:sz w:val="24"/>
          <w:szCs w:val="24"/>
        </w:rPr>
      </w:pPr>
      <w:bookmarkStart w:id="1" w:name="Par97"/>
      <w:bookmarkEnd w:id="1"/>
      <w:r>
        <w:rPr>
          <w:sz w:val="24"/>
          <w:szCs w:val="24"/>
        </w:rPr>
        <w:t>1.5. Прогноз разрабатывается с учетом:</w:t>
      </w:r>
    </w:p>
    <w:p w:rsidR="00D77924" w:rsidRDefault="00D77924" w:rsidP="00D77924">
      <w:pPr>
        <w:shd w:val="clear" w:color="auto" w:fill="FFFFFF"/>
        <w:ind w:firstLine="54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анализа социально-экономической ситуации, сложившейся в сельском поселении, муниципальном районе, Томской области и Российской Федерации за предыдущие годы и в текущем году, мировых тенденций социально-экономического развития;</w:t>
      </w:r>
    </w:p>
    <w:p w:rsidR="00D77924" w:rsidRDefault="00D77924" w:rsidP="00D77924">
      <w:pPr>
        <w:shd w:val="clear" w:color="auto" w:fill="FFFFFF"/>
        <w:ind w:firstLine="54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сценарных условий функционирования экономики Российской Федерации и основных параметров прогноза социально-экономического развития Российской Федерации, разрабатываемых Минэкономразвития России;</w:t>
      </w:r>
    </w:p>
    <w:p w:rsidR="00D77924" w:rsidRDefault="00D77924" w:rsidP="00D77924">
      <w:pPr>
        <w:shd w:val="clear" w:color="auto" w:fill="FFFFFF"/>
        <w:ind w:firstLine="54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методических рекомендаций к разработке показателей прогнозов социально-экономического развития субъектов Российской Федерации, разрабатываемых Минэкономразвития России;</w:t>
      </w:r>
    </w:p>
    <w:p w:rsidR="00D77924" w:rsidRDefault="00D77924" w:rsidP="00D77924">
      <w:pPr>
        <w:shd w:val="clear" w:color="auto" w:fill="FFFFFF"/>
        <w:ind w:firstLine="54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прогнозных показателей деятельности организаций, функционирующих на территории поселения.</w:t>
      </w:r>
    </w:p>
    <w:p w:rsidR="00D77924" w:rsidRDefault="00D77924" w:rsidP="00D77924">
      <w:pPr>
        <w:shd w:val="clear" w:color="auto" w:fill="FFFFFF"/>
        <w:ind w:firstLine="540"/>
        <w:jc w:val="both"/>
        <w:textAlignment w:val="baseline"/>
        <w:rPr>
          <w:sz w:val="24"/>
          <w:szCs w:val="24"/>
        </w:rPr>
      </w:pPr>
      <w:bookmarkStart w:id="2" w:name="Par102"/>
      <w:bookmarkEnd w:id="2"/>
      <w:r>
        <w:rPr>
          <w:sz w:val="24"/>
          <w:szCs w:val="24"/>
        </w:rPr>
        <w:t>1.6. При разработке прогноза в качестве основного источника информации за предыдущие годы и истекший период текущего года используются данные территориального органа Федеральной службы государственной статистики по Томской области, а в случае отсутствия таких данных — данные муниципальной статистики.</w:t>
      </w:r>
    </w:p>
    <w:p w:rsidR="00D77924" w:rsidRDefault="00D77924" w:rsidP="00D77924">
      <w:pPr>
        <w:shd w:val="clear" w:color="auto" w:fill="FFFFFF"/>
        <w:ind w:firstLine="54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1.7. Прогноз содержит значения показателей одного или нескольких вариантов прогноза.</w:t>
      </w:r>
    </w:p>
    <w:p w:rsidR="00D77924" w:rsidRDefault="00D77924" w:rsidP="00D77924">
      <w:pPr>
        <w:shd w:val="clear" w:color="auto" w:fill="FFFFFF"/>
        <w:ind w:firstLine="54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1.8. К прогнозу прилагается пояснительная записка.</w:t>
      </w:r>
    </w:p>
    <w:p w:rsidR="00D77924" w:rsidRDefault="00D77924" w:rsidP="00D77924">
      <w:pPr>
        <w:shd w:val="clear" w:color="auto" w:fill="FFFFFF"/>
        <w:ind w:firstLine="54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 пояснительной записке приводится обоснование параметров прогноза, в том числе их сопоставление с ранее утвержденными параметрами с указанием причин и факторов прогнозируемых изменений.</w:t>
      </w:r>
    </w:p>
    <w:p w:rsidR="00D77924" w:rsidRDefault="00D77924" w:rsidP="00D77924">
      <w:pPr>
        <w:shd w:val="clear" w:color="auto" w:fill="FFFFFF"/>
        <w:ind w:firstLine="54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1.9. Прогноз ежегодно одобряется постановлением администрации поселения.</w:t>
      </w:r>
    </w:p>
    <w:p w:rsidR="00D77924" w:rsidRDefault="00D77924" w:rsidP="00D77924">
      <w:pPr>
        <w:shd w:val="clear" w:color="auto" w:fill="FFFFFF"/>
        <w:ind w:firstLine="540"/>
        <w:jc w:val="both"/>
        <w:textAlignment w:val="baseline"/>
        <w:rPr>
          <w:sz w:val="24"/>
          <w:szCs w:val="24"/>
        </w:rPr>
      </w:pPr>
    </w:p>
    <w:p w:rsidR="00D77924" w:rsidRDefault="00D77924" w:rsidP="00D77924">
      <w:pPr>
        <w:shd w:val="clear" w:color="auto" w:fill="FFFFFF"/>
        <w:ind w:firstLine="540"/>
        <w:jc w:val="both"/>
        <w:textAlignment w:val="baseline"/>
        <w:rPr>
          <w:sz w:val="24"/>
          <w:szCs w:val="24"/>
        </w:rPr>
      </w:pPr>
    </w:p>
    <w:p w:rsidR="00D77924" w:rsidRDefault="00D77924" w:rsidP="00D77924">
      <w:pPr>
        <w:shd w:val="clear" w:color="auto" w:fill="FFFFFF"/>
        <w:ind w:firstLine="540"/>
        <w:jc w:val="both"/>
        <w:textAlignment w:val="baseline"/>
        <w:rPr>
          <w:sz w:val="24"/>
          <w:szCs w:val="24"/>
        </w:rPr>
      </w:pPr>
    </w:p>
    <w:p w:rsidR="00D77924" w:rsidRDefault="00D77924" w:rsidP="00D77924">
      <w:pPr>
        <w:shd w:val="clear" w:color="auto" w:fill="FFFFFF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2. Взаимодействие участников разработки прогноза</w:t>
      </w:r>
    </w:p>
    <w:p w:rsidR="00D77924" w:rsidRDefault="00D77924" w:rsidP="00D77924">
      <w:pPr>
        <w:shd w:val="clear" w:color="auto" w:fill="FFFFFF"/>
        <w:jc w:val="center"/>
        <w:textAlignment w:val="baseline"/>
        <w:rPr>
          <w:sz w:val="24"/>
          <w:szCs w:val="24"/>
        </w:rPr>
      </w:pPr>
    </w:p>
    <w:p w:rsidR="00D77924" w:rsidRDefault="00D77924" w:rsidP="00D77924">
      <w:pPr>
        <w:shd w:val="clear" w:color="auto" w:fill="FFFFFF"/>
        <w:ind w:firstLine="54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2.1. Методическое и организационное руководство по разработке прогноза осуществляется администрацией сельского поселения.</w:t>
      </w:r>
    </w:p>
    <w:p w:rsidR="00D77924" w:rsidRDefault="00D77924" w:rsidP="00D77924">
      <w:pPr>
        <w:shd w:val="clear" w:color="auto" w:fill="FFFFFF"/>
        <w:ind w:firstLine="54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2.2. Администрация сельского поселения:</w:t>
      </w:r>
    </w:p>
    <w:p w:rsidR="00D77924" w:rsidRDefault="00D77924" w:rsidP="00D77924">
      <w:pPr>
        <w:shd w:val="clear" w:color="auto" w:fill="FFFFFF"/>
        <w:ind w:firstLine="54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а) направляет участникам разработки прогноза:</w:t>
      </w:r>
    </w:p>
    <w:p w:rsidR="00D77924" w:rsidRDefault="00D77924" w:rsidP="00D77924">
      <w:pPr>
        <w:shd w:val="clear" w:color="auto" w:fill="FFFFFF"/>
        <w:ind w:firstLine="54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формы для заполнения с перечнем прогнозных показателей, относящихся к их компетенции (далее — прогнозные показатели);</w:t>
      </w:r>
    </w:p>
    <w:p w:rsidR="00D77924" w:rsidRDefault="00D77924" w:rsidP="00D77924">
      <w:pPr>
        <w:shd w:val="clear" w:color="auto" w:fill="FFFFFF"/>
        <w:ind w:firstLine="54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сценарные условия функционирования экономики Российской Федерации и основные параметры прогноза социально-экономического развития Российской Федерации, разрабатываемые Минэкономразвития России;</w:t>
      </w:r>
    </w:p>
    <w:p w:rsidR="00D77924" w:rsidRDefault="00D77924" w:rsidP="00D77924">
      <w:pPr>
        <w:shd w:val="clear" w:color="auto" w:fill="FFFFFF"/>
        <w:ind w:firstLine="54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методические рекомендации Минэкономразвития России к разработке </w:t>
      </w:r>
      <w:proofErr w:type="gramStart"/>
      <w:r>
        <w:rPr>
          <w:sz w:val="24"/>
          <w:szCs w:val="24"/>
        </w:rPr>
        <w:t>показателей прогнозов социально-экономического развития субъектов Российской Федерации</w:t>
      </w:r>
      <w:proofErr w:type="gramEnd"/>
      <w:r>
        <w:rPr>
          <w:sz w:val="24"/>
          <w:szCs w:val="24"/>
        </w:rPr>
        <w:t>;</w:t>
      </w:r>
    </w:p>
    <w:p w:rsidR="00D77924" w:rsidRDefault="00D77924" w:rsidP="00D77924">
      <w:pPr>
        <w:shd w:val="clear" w:color="auto" w:fill="FFFFFF"/>
        <w:ind w:firstLine="54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запрос о предоставлении прогнозных показателей, а также пояснительных записок к прогнозным показателям;</w:t>
      </w:r>
    </w:p>
    <w:p w:rsidR="00D77924" w:rsidRDefault="00D77924" w:rsidP="00D77924">
      <w:pPr>
        <w:shd w:val="clear" w:color="auto" w:fill="FFFFFF"/>
        <w:ind w:firstLine="54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б) на основе данных территориального органа Федеральной службы государственной статистики по Томской области уточняет значения прогнозных показателей за предыдущие годы и истекший период текущего года и доводит их до участников разработки прогноза, использующих в качестве основного источника информации за предыдущие годы и истекший период текущего </w:t>
      </w:r>
      <w:proofErr w:type="gramStart"/>
      <w:r>
        <w:rPr>
          <w:sz w:val="24"/>
          <w:szCs w:val="24"/>
        </w:rPr>
        <w:t>года</w:t>
      </w:r>
      <w:proofErr w:type="gramEnd"/>
      <w:r>
        <w:rPr>
          <w:sz w:val="24"/>
          <w:szCs w:val="24"/>
        </w:rPr>
        <w:t xml:space="preserve"> данные территориального органа Федеральной службы государственной статистики по Томской области;</w:t>
      </w:r>
    </w:p>
    <w:p w:rsidR="00D77924" w:rsidRDefault="00D77924" w:rsidP="00D77924">
      <w:pPr>
        <w:shd w:val="clear" w:color="auto" w:fill="FFFFFF"/>
        <w:ind w:firstLine="54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в) проверяет полноту и качество представляемых участниками разработки прогноза материалов, осуществляет их анализ, предлагает при необходимости корректировку показателей;</w:t>
      </w:r>
    </w:p>
    <w:p w:rsidR="00D77924" w:rsidRDefault="00D77924" w:rsidP="00D77924">
      <w:pPr>
        <w:shd w:val="clear" w:color="auto" w:fill="FFFFFF"/>
        <w:ind w:firstLine="54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г) руководствуясь положениями </w:t>
      </w:r>
      <w:hyperlink r:id="rId14" w:anchor="Par97" w:tooltip="Ссылка на текущий документ" w:history="1">
        <w:r>
          <w:rPr>
            <w:rStyle w:val="aa"/>
            <w:sz w:val="24"/>
            <w:szCs w:val="24"/>
            <w:bdr w:val="none" w:sz="0" w:space="0" w:color="auto" w:frame="1"/>
          </w:rPr>
          <w:t>пунктов 1.5</w:t>
        </w:r>
      </w:hyperlink>
      <w:r>
        <w:rPr>
          <w:sz w:val="24"/>
          <w:szCs w:val="24"/>
        </w:rPr>
        <w:t> — </w:t>
      </w:r>
      <w:hyperlink r:id="rId15" w:anchor="Par102" w:tooltip="Ссылка на текущий документ" w:history="1">
        <w:r>
          <w:rPr>
            <w:rStyle w:val="aa"/>
            <w:sz w:val="24"/>
            <w:szCs w:val="24"/>
            <w:bdr w:val="none" w:sz="0" w:space="0" w:color="auto" w:frame="1"/>
          </w:rPr>
          <w:t>1.6</w:t>
        </w:r>
      </w:hyperlink>
      <w:r>
        <w:rPr>
          <w:sz w:val="24"/>
          <w:szCs w:val="24"/>
        </w:rPr>
        <w:t> настоящего Порядка, разрабатывает прогнозные показатели, относящиеся к его компетенции;</w:t>
      </w:r>
    </w:p>
    <w:p w:rsidR="00D77924" w:rsidRDefault="00D77924" w:rsidP="00D77924">
      <w:pPr>
        <w:shd w:val="clear" w:color="auto" w:fill="FFFFFF"/>
        <w:ind w:firstLine="540"/>
        <w:jc w:val="both"/>
        <w:textAlignment w:val="baseline"/>
        <w:rPr>
          <w:sz w:val="24"/>
          <w:szCs w:val="24"/>
        </w:rPr>
      </w:pPr>
      <w:proofErr w:type="spellStart"/>
      <w:r>
        <w:rPr>
          <w:rStyle w:val="spelle"/>
          <w:sz w:val="24"/>
          <w:szCs w:val="24"/>
          <w:bdr w:val="none" w:sz="0" w:space="0" w:color="auto" w:frame="1"/>
        </w:rPr>
        <w:t>д</w:t>
      </w:r>
      <w:proofErr w:type="spellEnd"/>
      <w:r>
        <w:rPr>
          <w:sz w:val="24"/>
          <w:szCs w:val="24"/>
        </w:rPr>
        <w:t>) обобщает материалы по прогнозным показателям, получаемые от участников разработки прогноза, формирует прогноз, пояснительную записку и представляет их финансовому управлению муниципального района;</w:t>
      </w:r>
    </w:p>
    <w:p w:rsidR="00D77924" w:rsidRDefault="00D77924" w:rsidP="00D77924">
      <w:pPr>
        <w:shd w:val="clear" w:color="auto" w:fill="FFFFFF"/>
        <w:ind w:firstLine="54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е) готовит проект постановления администрации поселения о прогнозе социально-экономического развития поселения на очередной финансовый год и плановый период.</w:t>
      </w:r>
    </w:p>
    <w:p w:rsidR="00D77924" w:rsidRDefault="00D77924" w:rsidP="00D77924">
      <w:pPr>
        <w:shd w:val="clear" w:color="auto" w:fill="FFFFFF"/>
        <w:ind w:firstLine="54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2.3. Участники разработки прогноза на основе полученных материалов, руководствуясь положениями </w:t>
      </w:r>
      <w:hyperlink r:id="rId16" w:anchor="Par97" w:tooltip="Ссылка на текущий документ" w:history="1">
        <w:r>
          <w:rPr>
            <w:rStyle w:val="aa"/>
            <w:sz w:val="24"/>
            <w:szCs w:val="24"/>
            <w:bdr w:val="none" w:sz="0" w:space="0" w:color="auto" w:frame="1"/>
          </w:rPr>
          <w:t>пунктов 1.5</w:t>
        </w:r>
      </w:hyperlink>
      <w:r>
        <w:rPr>
          <w:sz w:val="24"/>
          <w:szCs w:val="24"/>
        </w:rPr>
        <w:t> — </w:t>
      </w:r>
      <w:hyperlink r:id="rId17" w:anchor="Par102" w:tooltip="Ссылка на текущий документ" w:history="1">
        <w:r>
          <w:rPr>
            <w:rStyle w:val="aa"/>
            <w:sz w:val="24"/>
            <w:szCs w:val="24"/>
            <w:bdr w:val="none" w:sz="0" w:space="0" w:color="auto" w:frame="1"/>
          </w:rPr>
          <w:t>1.6</w:t>
        </w:r>
      </w:hyperlink>
      <w:r>
        <w:rPr>
          <w:sz w:val="24"/>
          <w:szCs w:val="24"/>
        </w:rPr>
        <w:t> настоящего Порядка, осуществляют разработку прогнозных показателей, подготовку пояснительных записок и представляют в администрацию поселения в сроки, установленные администрацией поселения.</w:t>
      </w:r>
    </w:p>
    <w:p w:rsidR="00D77924" w:rsidRDefault="00D77924" w:rsidP="00D77924">
      <w:pPr>
        <w:shd w:val="clear" w:color="auto" w:fill="FFFFFF"/>
        <w:ind w:firstLine="54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2.4. Пояснительные записки, представляемые участниками разработки прогноза, должны содержать:</w:t>
      </w:r>
    </w:p>
    <w:p w:rsidR="00D77924" w:rsidRDefault="00D77924" w:rsidP="00D77924">
      <w:pPr>
        <w:shd w:val="clear" w:color="auto" w:fill="FFFFFF"/>
        <w:ind w:firstLine="54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оценку значений показателей и описание основных тенденций их изменения в текущем году с указанием возможных причин и факторов происходящих изменений;</w:t>
      </w:r>
    </w:p>
    <w:p w:rsidR="00D77924" w:rsidRDefault="00D77924" w:rsidP="00D77924">
      <w:pPr>
        <w:shd w:val="clear" w:color="auto" w:fill="FFFFFF"/>
        <w:ind w:firstLine="54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описание наиболее вероятных тенденций изменения значений показателей в прогнозном периоде с указанием возможных причин и факторов прогнозируемых изменений, а также комплекса необходимых мер для обеспечения позитивного развития и достижения прогнозируемых значений показателей;</w:t>
      </w:r>
    </w:p>
    <w:p w:rsidR="00D77924" w:rsidRDefault="00D77924" w:rsidP="00D77924">
      <w:pPr>
        <w:shd w:val="clear" w:color="auto" w:fill="FFFFFF"/>
        <w:ind w:firstLine="54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сопоставление уточненных параметров прогноза с ранее </w:t>
      </w:r>
      <w:proofErr w:type="gramStart"/>
      <w:r>
        <w:rPr>
          <w:sz w:val="24"/>
          <w:szCs w:val="24"/>
        </w:rPr>
        <w:t>утвержденными</w:t>
      </w:r>
      <w:proofErr w:type="gramEnd"/>
      <w:r>
        <w:rPr>
          <w:sz w:val="24"/>
          <w:szCs w:val="24"/>
        </w:rPr>
        <w:t xml:space="preserve"> с указанием причин и факторов их изменений.</w:t>
      </w:r>
    </w:p>
    <w:p w:rsidR="00D77924" w:rsidRDefault="00D77924" w:rsidP="00D77924">
      <w:pPr>
        <w:jc w:val="center"/>
        <w:rPr>
          <w:spacing w:val="2"/>
          <w:sz w:val="24"/>
          <w:szCs w:val="24"/>
        </w:rPr>
      </w:pPr>
    </w:p>
    <w:p w:rsidR="00711909" w:rsidRDefault="00711909" w:rsidP="00711909">
      <w:pPr>
        <w:rPr>
          <w:b/>
          <w:sz w:val="24"/>
          <w:szCs w:val="24"/>
        </w:rPr>
      </w:pPr>
    </w:p>
    <w:sectPr w:rsidR="00711909" w:rsidSect="00CE4E0C">
      <w:headerReference w:type="first" r:id="rId18"/>
      <w:pgSz w:w="11906" w:h="16838" w:code="9"/>
      <w:pgMar w:top="567" w:right="566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034" w:rsidRDefault="00E86034">
      <w:r>
        <w:separator/>
      </w:r>
    </w:p>
  </w:endnote>
  <w:endnote w:type="continuationSeparator" w:id="0">
    <w:p w:rsidR="00E86034" w:rsidRDefault="00E860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034" w:rsidRDefault="00E86034">
      <w:r>
        <w:separator/>
      </w:r>
    </w:p>
  </w:footnote>
  <w:footnote w:type="continuationSeparator" w:id="0">
    <w:p w:rsidR="00E86034" w:rsidRDefault="00E860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67799C"/>
    <w:multiLevelType w:val="hybridMultilevel"/>
    <w:tmpl w:val="504A7E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59514AE3"/>
    <w:multiLevelType w:val="hybridMultilevel"/>
    <w:tmpl w:val="4928D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9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0"/>
  </w:num>
  <w:num w:numId="5">
    <w:abstractNumId w:val="6"/>
  </w:num>
  <w:num w:numId="6">
    <w:abstractNumId w:val="9"/>
  </w:num>
  <w:num w:numId="7">
    <w:abstractNumId w:val="2"/>
  </w:num>
  <w:num w:numId="8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47138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430F"/>
    <w:rsid w:val="00006897"/>
    <w:rsid w:val="00012410"/>
    <w:rsid w:val="00012921"/>
    <w:rsid w:val="00012E44"/>
    <w:rsid w:val="000141EF"/>
    <w:rsid w:val="00016CF2"/>
    <w:rsid w:val="00020352"/>
    <w:rsid w:val="00021F03"/>
    <w:rsid w:val="0002538C"/>
    <w:rsid w:val="00025EA5"/>
    <w:rsid w:val="0003198F"/>
    <w:rsid w:val="00036E5B"/>
    <w:rsid w:val="00046364"/>
    <w:rsid w:val="00046AF1"/>
    <w:rsid w:val="00053184"/>
    <w:rsid w:val="00053B0C"/>
    <w:rsid w:val="000621EB"/>
    <w:rsid w:val="00076C38"/>
    <w:rsid w:val="00077C55"/>
    <w:rsid w:val="000833A6"/>
    <w:rsid w:val="00084F9A"/>
    <w:rsid w:val="0008564C"/>
    <w:rsid w:val="000865D8"/>
    <w:rsid w:val="00086BC3"/>
    <w:rsid w:val="00087230"/>
    <w:rsid w:val="000900DA"/>
    <w:rsid w:val="000933FF"/>
    <w:rsid w:val="000943E2"/>
    <w:rsid w:val="0009602A"/>
    <w:rsid w:val="000A1B05"/>
    <w:rsid w:val="000A486D"/>
    <w:rsid w:val="000A5DA3"/>
    <w:rsid w:val="000B2A8E"/>
    <w:rsid w:val="000B3C77"/>
    <w:rsid w:val="000B5266"/>
    <w:rsid w:val="000B53B8"/>
    <w:rsid w:val="000C0CA7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0C16"/>
    <w:rsid w:val="00112189"/>
    <w:rsid w:val="001170FB"/>
    <w:rsid w:val="001221A2"/>
    <w:rsid w:val="001239D3"/>
    <w:rsid w:val="00127609"/>
    <w:rsid w:val="00130199"/>
    <w:rsid w:val="00133F39"/>
    <w:rsid w:val="00144EF3"/>
    <w:rsid w:val="00146717"/>
    <w:rsid w:val="00147F36"/>
    <w:rsid w:val="001509F3"/>
    <w:rsid w:val="0015102E"/>
    <w:rsid w:val="00151346"/>
    <w:rsid w:val="0015373E"/>
    <w:rsid w:val="00153DFE"/>
    <w:rsid w:val="0015405C"/>
    <w:rsid w:val="001603D2"/>
    <w:rsid w:val="00165083"/>
    <w:rsid w:val="001704A9"/>
    <w:rsid w:val="001717EE"/>
    <w:rsid w:val="00171E72"/>
    <w:rsid w:val="001801C4"/>
    <w:rsid w:val="00180548"/>
    <w:rsid w:val="00181329"/>
    <w:rsid w:val="0018521F"/>
    <w:rsid w:val="00186F4F"/>
    <w:rsid w:val="00191013"/>
    <w:rsid w:val="001916E6"/>
    <w:rsid w:val="00191DBD"/>
    <w:rsid w:val="00191FC4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E429C"/>
    <w:rsid w:val="001F1B0C"/>
    <w:rsid w:val="001F438C"/>
    <w:rsid w:val="001F44C8"/>
    <w:rsid w:val="001F6ED4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525F"/>
    <w:rsid w:val="002273BA"/>
    <w:rsid w:val="002324DD"/>
    <w:rsid w:val="0023612E"/>
    <w:rsid w:val="0023747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A7B"/>
    <w:rsid w:val="00282C6C"/>
    <w:rsid w:val="00285E80"/>
    <w:rsid w:val="00286CD3"/>
    <w:rsid w:val="00287D62"/>
    <w:rsid w:val="00291032"/>
    <w:rsid w:val="00291989"/>
    <w:rsid w:val="002919C4"/>
    <w:rsid w:val="00291A1A"/>
    <w:rsid w:val="002935CE"/>
    <w:rsid w:val="00294C83"/>
    <w:rsid w:val="00295D8E"/>
    <w:rsid w:val="002978B5"/>
    <w:rsid w:val="002A2706"/>
    <w:rsid w:val="002A3C66"/>
    <w:rsid w:val="002A77B0"/>
    <w:rsid w:val="002B3978"/>
    <w:rsid w:val="002B3CAF"/>
    <w:rsid w:val="002B7108"/>
    <w:rsid w:val="002C391A"/>
    <w:rsid w:val="002C54C1"/>
    <w:rsid w:val="002C77FD"/>
    <w:rsid w:val="002D048C"/>
    <w:rsid w:val="002E6B3C"/>
    <w:rsid w:val="002F1DE0"/>
    <w:rsid w:val="002F46C5"/>
    <w:rsid w:val="0030646C"/>
    <w:rsid w:val="003073B3"/>
    <w:rsid w:val="003200E4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464C6"/>
    <w:rsid w:val="00350100"/>
    <w:rsid w:val="003526D0"/>
    <w:rsid w:val="00353EF5"/>
    <w:rsid w:val="00356A59"/>
    <w:rsid w:val="00356D65"/>
    <w:rsid w:val="0036400D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0B53"/>
    <w:rsid w:val="0044155C"/>
    <w:rsid w:val="0044402E"/>
    <w:rsid w:val="00447260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41A8"/>
    <w:rsid w:val="004A6C8C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0278"/>
    <w:rsid w:val="00513BFE"/>
    <w:rsid w:val="00515C21"/>
    <w:rsid w:val="00517B1D"/>
    <w:rsid w:val="005234C5"/>
    <w:rsid w:val="005271B2"/>
    <w:rsid w:val="00531995"/>
    <w:rsid w:val="00531ED1"/>
    <w:rsid w:val="00540A39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4716"/>
    <w:rsid w:val="00597D4C"/>
    <w:rsid w:val="005A1216"/>
    <w:rsid w:val="005A351E"/>
    <w:rsid w:val="005A60CD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16FA2"/>
    <w:rsid w:val="0062033B"/>
    <w:rsid w:val="00623C03"/>
    <w:rsid w:val="00634999"/>
    <w:rsid w:val="00642331"/>
    <w:rsid w:val="00642F35"/>
    <w:rsid w:val="00645324"/>
    <w:rsid w:val="00646544"/>
    <w:rsid w:val="00647EFF"/>
    <w:rsid w:val="006530D2"/>
    <w:rsid w:val="00654097"/>
    <w:rsid w:val="00655926"/>
    <w:rsid w:val="00661C1B"/>
    <w:rsid w:val="00661E24"/>
    <w:rsid w:val="00663C44"/>
    <w:rsid w:val="00671BB5"/>
    <w:rsid w:val="0067258E"/>
    <w:rsid w:val="0067320D"/>
    <w:rsid w:val="006748F3"/>
    <w:rsid w:val="0067678B"/>
    <w:rsid w:val="006777D0"/>
    <w:rsid w:val="006824BA"/>
    <w:rsid w:val="0068656D"/>
    <w:rsid w:val="0069144C"/>
    <w:rsid w:val="006916B6"/>
    <w:rsid w:val="00692348"/>
    <w:rsid w:val="00694E4C"/>
    <w:rsid w:val="00695013"/>
    <w:rsid w:val="006A1447"/>
    <w:rsid w:val="006A1A74"/>
    <w:rsid w:val="006A2F58"/>
    <w:rsid w:val="006A3580"/>
    <w:rsid w:val="006A4A0C"/>
    <w:rsid w:val="006A6E39"/>
    <w:rsid w:val="006A7F98"/>
    <w:rsid w:val="006B0435"/>
    <w:rsid w:val="006C0560"/>
    <w:rsid w:val="006C0FB9"/>
    <w:rsid w:val="006C5676"/>
    <w:rsid w:val="006D2E8C"/>
    <w:rsid w:val="006D4E10"/>
    <w:rsid w:val="006D4E29"/>
    <w:rsid w:val="006D64BC"/>
    <w:rsid w:val="006D6F96"/>
    <w:rsid w:val="006E67F1"/>
    <w:rsid w:val="006F4B9E"/>
    <w:rsid w:val="006F53F9"/>
    <w:rsid w:val="006F70C6"/>
    <w:rsid w:val="006F73C6"/>
    <w:rsid w:val="00701511"/>
    <w:rsid w:val="00703D97"/>
    <w:rsid w:val="00707175"/>
    <w:rsid w:val="00707AD4"/>
    <w:rsid w:val="00711909"/>
    <w:rsid w:val="00711AEF"/>
    <w:rsid w:val="007168A3"/>
    <w:rsid w:val="00717E2D"/>
    <w:rsid w:val="0072788C"/>
    <w:rsid w:val="007304D9"/>
    <w:rsid w:val="00730972"/>
    <w:rsid w:val="0073172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BFA"/>
    <w:rsid w:val="00761CD5"/>
    <w:rsid w:val="00765B45"/>
    <w:rsid w:val="00766526"/>
    <w:rsid w:val="00772D3D"/>
    <w:rsid w:val="0077603B"/>
    <w:rsid w:val="00783B2E"/>
    <w:rsid w:val="007A0266"/>
    <w:rsid w:val="007A1802"/>
    <w:rsid w:val="007A32BC"/>
    <w:rsid w:val="007A5BD9"/>
    <w:rsid w:val="007A5D5A"/>
    <w:rsid w:val="007A6A3C"/>
    <w:rsid w:val="007B7C65"/>
    <w:rsid w:val="007C3BB9"/>
    <w:rsid w:val="007C7F8A"/>
    <w:rsid w:val="007D6005"/>
    <w:rsid w:val="007D724A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0C1"/>
    <w:rsid w:val="00821A71"/>
    <w:rsid w:val="00822581"/>
    <w:rsid w:val="008238A6"/>
    <w:rsid w:val="00825B0E"/>
    <w:rsid w:val="008301D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0CC9"/>
    <w:rsid w:val="00873D68"/>
    <w:rsid w:val="0087428C"/>
    <w:rsid w:val="008802EB"/>
    <w:rsid w:val="00880FAB"/>
    <w:rsid w:val="00882A5B"/>
    <w:rsid w:val="008869EA"/>
    <w:rsid w:val="00886A62"/>
    <w:rsid w:val="00886D23"/>
    <w:rsid w:val="0089105A"/>
    <w:rsid w:val="008958A8"/>
    <w:rsid w:val="00896794"/>
    <w:rsid w:val="00896CB1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D3C5A"/>
    <w:rsid w:val="008E35F1"/>
    <w:rsid w:val="008E3D51"/>
    <w:rsid w:val="008E6B41"/>
    <w:rsid w:val="008F742A"/>
    <w:rsid w:val="008F7EFD"/>
    <w:rsid w:val="009007CE"/>
    <w:rsid w:val="00901973"/>
    <w:rsid w:val="00902C66"/>
    <w:rsid w:val="00904BD1"/>
    <w:rsid w:val="009103C3"/>
    <w:rsid w:val="00924173"/>
    <w:rsid w:val="00930746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3DA4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91F"/>
    <w:rsid w:val="00A53BF3"/>
    <w:rsid w:val="00A53DE9"/>
    <w:rsid w:val="00A562A9"/>
    <w:rsid w:val="00A63883"/>
    <w:rsid w:val="00A654E2"/>
    <w:rsid w:val="00A67A52"/>
    <w:rsid w:val="00A7152D"/>
    <w:rsid w:val="00A741C7"/>
    <w:rsid w:val="00A752AA"/>
    <w:rsid w:val="00A805AF"/>
    <w:rsid w:val="00A828A2"/>
    <w:rsid w:val="00A85491"/>
    <w:rsid w:val="00A857DF"/>
    <w:rsid w:val="00A90D9A"/>
    <w:rsid w:val="00A96A63"/>
    <w:rsid w:val="00AA34AE"/>
    <w:rsid w:val="00AA3CAD"/>
    <w:rsid w:val="00AA3DE2"/>
    <w:rsid w:val="00AA43E1"/>
    <w:rsid w:val="00AA5FAC"/>
    <w:rsid w:val="00AB236E"/>
    <w:rsid w:val="00AB58B4"/>
    <w:rsid w:val="00AC2B41"/>
    <w:rsid w:val="00AC7FD1"/>
    <w:rsid w:val="00AD2993"/>
    <w:rsid w:val="00AD3A57"/>
    <w:rsid w:val="00AD5176"/>
    <w:rsid w:val="00AD7280"/>
    <w:rsid w:val="00AE256D"/>
    <w:rsid w:val="00AF5939"/>
    <w:rsid w:val="00AF60EE"/>
    <w:rsid w:val="00B01E60"/>
    <w:rsid w:val="00B01FF1"/>
    <w:rsid w:val="00B02DE9"/>
    <w:rsid w:val="00B05ABE"/>
    <w:rsid w:val="00B075BD"/>
    <w:rsid w:val="00B13676"/>
    <w:rsid w:val="00B1517D"/>
    <w:rsid w:val="00B151B9"/>
    <w:rsid w:val="00B15726"/>
    <w:rsid w:val="00B20450"/>
    <w:rsid w:val="00B2368B"/>
    <w:rsid w:val="00B3717D"/>
    <w:rsid w:val="00B41080"/>
    <w:rsid w:val="00B44F83"/>
    <w:rsid w:val="00B4679D"/>
    <w:rsid w:val="00B46BF1"/>
    <w:rsid w:val="00B46C2F"/>
    <w:rsid w:val="00B47E41"/>
    <w:rsid w:val="00B50135"/>
    <w:rsid w:val="00B5716A"/>
    <w:rsid w:val="00B631DB"/>
    <w:rsid w:val="00B6403D"/>
    <w:rsid w:val="00B65037"/>
    <w:rsid w:val="00B65CDA"/>
    <w:rsid w:val="00B67D6C"/>
    <w:rsid w:val="00B67EB4"/>
    <w:rsid w:val="00B70F62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3E9A"/>
    <w:rsid w:val="00BA4E4E"/>
    <w:rsid w:val="00BA530E"/>
    <w:rsid w:val="00BB1841"/>
    <w:rsid w:val="00BB37B1"/>
    <w:rsid w:val="00BB43E7"/>
    <w:rsid w:val="00BB5B66"/>
    <w:rsid w:val="00BC0C55"/>
    <w:rsid w:val="00BC285E"/>
    <w:rsid w:val="00BC3F15"/>
    <w:rsid w:val="00BC5B8F"/>
    <w:rsid w:val="00BC5C07"/>
    <w:rsid w:val="00BC6643"/>
    <w:rsid w:val="00BC6E90"/>
    <w:rsid w:val="00BD2032"/>
    <w:rsid w:val="00BD5BAD"/>
    <w:rsid w:val="00BD7C5F"/>
    <w:rsid w:val="00BD7CDD"/>
    <w:rsid w:val="00BD7E91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59F4"/>
    <w:rsid w:val="00C26F03"/>
    <w:rsid w:val="00C327DA"/>
    <w:rsid w:val="00C3535F"/>
    <w:rsid w:val="00C37B22"/>
    <w:rsid w:val="00C37E5A"/>
    <w:rsid w:val="00C41E99"/>
    <w:rsid w:val="00C430C8"/>
    <w:rsid w:val="00C43DF8"/>
    <w:rsid w:val="00C44720"/>
    <w:rsid w:val="00C44C4B"/>
    <w:rsid w:val="00C52C69"/>
    <w:rsid w:val="00C57155"/>
    <w:rsid w:val="00C63431"/>
    <w:rsid w:val="00C65906"/>
    <w:rsid w:val="00C71C71"/>
    <w:rsid w:val="00C77342"/>
    <w:rsid w:val="00C82832"/>
    <w:rsid w:val="00C83DF4"/>
    <w:rsid w:val="00C85A8B"/>
    <w:rsid w:val="00C85EB0"/>
    <w:rsid w:val="00C8703E"/>
    <w:rsid w:val="00C93942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E4E0C"/>
    <w:rsid w:val="00CF2464"/>
    <w:rsid w:val="00CF47F6"/>
    <w:rsid w:val="00CF562B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486D"/>
    <w:rsid w:val="00D2568B"/>
    <w:rsid w:val="00D264F4"/>
    <w:rsid w:val="00D315AF"/>
    <w:rsid w:val="00D31E4E"/>
    <w:rsid w:val="00D3307D"/>
    <w:rsid w:val="00D3364A"/>
    <w:rsid w:val="00D350BD"/>
    <w:rsid w:val="00D35291"/>
    <w:rsid w:val="00D41FFF"/>
    <w:rsid w:val="00D62324"/>
    <w:rsid w:val="00D66A47"/>
    <w:rsid w:val="00D711B9"/>
    <w:rsid w:val="00D763B1"/>
    <w:rsid w:val="00D76572"/>
    <w:rsid w:val="00D7675B"/>
    <w:rsid w:val="00D77924"/>
    <w:rsid w:val="00D81948"/>
    <w:rsid w:val="00D8303A"/>
    <w:rsid w:val="00D83D84"/>
    <w:rsid w:val="00D83D96"/>
    <w:rsid w:val="00D85A22"/>
    <w:rsid w:val="00D90AD4"/>
    <w:rsid w:val="00D9116A"/>
    <w:rsid w:val="00D92C04"/>
    <w:rsid w:val="00D96835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27B4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431F3"/>
    <w:rsid w:val="00E61456"/>
    <w:rsid w:val="00E61B2C"/>
    <w:rsid w:val="00E64B42"/>
    <w:rsid w:val="00E7247F"/>
    <w:rsid w:val="00E7498E"/>
    <w:rsid w:val="00E75FEB"/>
    <w:rsid w:val="00E773AF"/>
    <w:rsid w:val="00E81732"/>
    <w:rsid w:val="00E849D2"/>
    <w:rsid w:val="00E86034"/>
    <w:rsid w:val="00E95F30"/>
    <w:rsid w:val="00E978F3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CA5"/>
    <w:rsid w:val="00EC2EAE"/>
    <w:rsid w:val="00EC7D52"/>
    <w:rsid w:val="00ED05EA"/>
    <w:rsid w:val="00EE0037"/>
    <w:rsid w:val="00EE2CEC"/>
    <w:rsid w:val="00EE42AE"/>
    <w:rsid w:val="00EF4607"/>
    <w:rsid w:val="00EF59C2"/>
    <w:rsid w:val="00EF6B42"/>
    <w:rsid w:val="00EF70C1"/>
    <w:rsid w:val="00F07E8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3365"/>
    <w:rsid w:val="00F24E0B"/>
    <w:rsid w:val="00F30E91"/>
    <w:rsid w:val="00F34CC6"/>
    <w:rsid w:val="00F4104A"/>
    <w:rsid w:val="00F415DA"/>
    <w:rsid w:val="00F41875"/>
    <w:rsid w:val="00F4645E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5D5B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052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7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19">
    <w:name w:val="Основной текст1"/>
    <w:basedOn w:val="a"/>
    <w:rsid w:val="006C0FB9"/>
    <w:pPr>
      <w:shd w:val="clear" w:color="auto" w:fill="FFFFFF"/>
      <w:spacing w:after="600" w:line="317" w:lineRule="exact"/>
    </w:pPr>
    <w:rPr>
      <w:sz w:val="27"/>
      <w:szCs w:val="27"/>
    </w:rPr>
  </w:style>
  <w:style w:type="paragraph" w:customStyle="1" w:styleId="font5">
    <w:name w:val="font5"/>
    <w:basedOn w:val="a"/>
    <w:rsid w:val="006C0FB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6C0FB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6C0FB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6C0FB9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6C0FB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afff2">
    <w:name w:val="Неразрешенное упоминание"/>
    <w:uiPriority w:val="99"/>
    <w:semiHidden/>
    <w:unhideWhenUsed/>
    <w:rsid w:val="00D96835"/>
    <w:rPr>
      <w:color w:val="605E5C"/>
      <w:shd w:val="clear" w:color="auto" w:fill="E1DFDD"/>
    </w:rPr>
  </w:style>
  <w:style w:type="character" w:customStyle="1" w:styleId="FontStyle67">
    <w:name w:val="Font Style67"/>
    <w:basedOn w:val="a0"/>
    <w:uiPriority w:val="99"/>
    <w:rsid w:val="0067678B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js-extracted-address">
    <w:name w:val="js-extracted-address"/>
    <w:basedOn w:val="a0"/>
    <w:rsid w:val="0067678B"/>
  </w:style>
  <w:style w:type="character" w:customStyle="1" w:styleId="mail-message-map-nobreak">
    <w:name w:val="mail-message-map-nobreak"/>
    <w:basedOn w:val="a0"/>
    <w:rsid w:val="0067678B"/>
  </w:style>
  <w:style w:type="character" w:customStyle="1" w:styleId="wmi-callto">
    <w:name w:val="wmi-callto"/>
    <w:basedOn w:val="a0"/>
    <w:rsid w:val="0067678B"/>
  </w:style>
  <w:style w:type="paragraph" w:customStyle="1" w:styleId="51">
    <w:name w:val="Абзац списка5"/>
    <w:basedOn w:val="a"/>
    <w:uiPriority w:val="99"/>
    <w:qFormat/>
    <w:rsid w:val="0067678B"/>
    <w:pPr>
      <w:ind w:left="720"/>
      <w:contextualSpacing/>
    </w:pPr>
    <w:rPr>
      <w:sz w:val="24"/>
      <w:szCs w:val="24"/>
    </w:rPr>
  </w:style>
  <w:style w:type="character" w:customStyle="1" w:styleId="af3">
    <w:name w:val="Без интервала Знак"/>
    <w:link w:val="af2"/>
    <w:rsid w:val="0067678B"/>
    <w:rPr>
      <w:rFonts w:ascii="Times New Roman" w:hAnsi="Times New Roman"/>
      <w:sz w:val="24"/>
      <w:szCs w:val="32"/>
      <w:lang w:eastAsia="en-US"/>
    </w:rPr>
  </w:style>
  <w:style w:type="paragraph" w:customStyle="1" w:styleId="62">
    <w:name w:val="Абзац списка6"/>
    <w:basedOn w:val="a"/>
    <w:uiPriority w:val="99"/>
    <w:qFormat/>
    <w:rsid w:val="0067678B"/>
    <w:pPr>
      <w:ind w:left="720"/>
      <w:contextualSpacing/>
    </w:pPr>
    <w:rPr>
      <w:sz w:val="24"/>
      <w:szCs w:val="24"/>
    </w:rPr>
  </w:style>
  <w:style w:type="paragraph" w:customStyle="1" w:styleId="xl106">
    <w:name w:val="xl106"/>
    <w:basedOn w:val="a"/>
    <w:rsid w:val="0067678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rsid w:val="0067678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9">
    <w:name w:val="xl109"/>
    <w:basedOn w:val="a"/>
    <w:rsid w:val="0067678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676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676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2">
    <w:name w:val="xl112"/>
    <w:basedOn w:val="a"/>
    <w:rsid w:val="0067678B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67678B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4">
    <w:name w:val="xl114"/>
    <w:basedOn w:val="a"/>
    <w:rsid w:val="0067678B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676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676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67678B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18">
    <w:name w:val="xl118"/>
    <w:basedOn w:val="a"/>
    <w:rsid w:val="00676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19">
    <w:name w:val="xl119"/>
    <w:basedOn w:val="a"/>
    <w:rsid w:val="00676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20">
    <w:name w:val="xl120"/>
    <w:basedOn w:val="a"/>
    <w:rsid w:val="0067678B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1">
    <w:name w:val="xl121"/>
    <w:basedOn w:val="a"/>
    <w:rsid w:val="00676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rsid w:val="006767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3">
    <w:name w:val="xl123"/>
    <w:basedOn w:val="a"/>
    <w:rsid w:val="006767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676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67678B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676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676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6767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</w:rPr>
  </w:style>
  <w:style w:type="paragraph" w:customStyle="1" w:styleId="xl129">
    <w:name w:val="xl129"/>
    <w:basedOn w:val="a"/>
    <w:rsid w:val="0067678B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676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1">
    <w:name w:val="xl131"/>
    <w:basedOn w:val="a"/>
    <w:rsid w:val="0067678B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67678B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rsid w:val="00676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rsid w:val="0067678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5">
    <w:name w:val="xl135"/>
    <w:basedOn w:val="a"/>
    <w:rsid w:val="0067678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rsid w:val="0067678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7">
    <w:name w:val="xl137"/>
    <w:basedOn w:val="a"/>
    <w:rsid w:val="0067678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8">
    <w:name w:val="xl138"/>
    <w:basedOn w:val="a"/>
    <w:rsid w:val="0067678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39">
    <w:name w:val="xl139"/>
    <w:basedOn w:val="a"/>
    <w:rsid w:val="0067678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40">
    <w:name w:val="xl140"/>
    <w:basedOn w:val="a"/>
    <w:rsid w:val="0067678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1">
    <w:name w:val="xl141"/>
    <w:basedOn w:val="a"/>
    <w:rsid w:val="0067678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2">
    <w:name w:val="xl142"/>
    <w:basedOn w:val="a"/>
    <w:rsid w:val="0067678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3">
    <w:name w:val="xl143"/>
    <w:basedOn w:val="a"/>
    <w:rsid w:val="0067678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4">
    <w:name w:val="xl144"/>
    <w:basedOn w:val="a"/>
    <w:rsid w:val="0067678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67678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46">
    <w:name w:val="xl146"/>
    <w:basedOn w:val="a"/>
    <w:rsid w:val="0067678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47">
    <w:name w:val="xl147"/>
    <w:basedOn w:val="a"/>
    <w:rsid w:val="0067678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48">
    <w:name w:val="xl148"/>
    <w:basedOn w:val="a"/>
    <w:rsid w:val="0067678B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49">
    <w:name w:val="xl149"/>
    <w:basedOn w:val="a"/>
    <w:rsid w:val="006767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0">
    <w:name w:val="xl150"/>
    <w:basedOn w:val="a"/>
    <w:rsid w:val="0067678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51">
    <w:name w:val="xl151"/>
    <w:basedOn w:val="a"/>
    <w:rsid w:val="0067678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52">
    <w:name w:val="xl152"/>
    <w:basedOn w:val="a"/>
    <w:rsid w:val="0067678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53">
    <w:name w:val="xl153"/>
    <w:basedOn w:val="a"/>
    <w:rsid w:val="0067678B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54">
    <w:name w:val="xl154"/>
    <w:basedOn w:val="a"/>
    <w:rsid w:val="0067678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5">
    <w:name w:val="xl155"/>
    <w:basedOn w:val="a"/>
    <w:rsid w:val="0067678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6">
    <w:name w:val="xl156"/>
    <w:basedOn w:val="a"/>
    <w:rsid w:val="0067678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7">
    <w:name w:val="xl157"/>
    <w:basedOn w:val="a"/>
    <w:rsid w:val="00676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8">
    <w:name w:val="xl158"/>
    <w:basedOn w:val="a"/>
    <w:rsid w:val="00676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9">
    <w:name w:val="xl159"/>
    <w:basedOn w:val="a"/>
    <w:rsid w:val="00676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0">
    <w:name w:val="xl160"/>
    <w:basedOn w:val="a"/>
    <w:rsid w:val="0067678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61">
    <w:name w:val="xl161"/>
    <w:basedOn w:val="a"/>
    <w:rsid w:val="0067678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62">
    <w:name w:val="xl162"/>
    <w:basedOn w:val="a"/>
    <w:rsid w:val="00676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63">
    <w:name w:val="xl163"/>
    <w:basedOn w:val="a"/>
    <w:rsid w:val="0067678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71">
    <w:name w:val="Абзац списка7"/>
    <w:basedOn w:val="a"/>
    <w:uiPriority w:val="99"/>
    <w:qFormat/>
    <w:rsid w:val="0067678B"/>
    <w:pPr>
      <w:ind w:left="720"/>
      <w:contextualSpacing/>
    </w:pPr>
    <w:rPr>
      <w:sz w:val="24"/>
      <w:szCs w:val="24"/>
    </w:rPr>
  </w:style>
  <w:style w:type="paragraph" w:customStyle="1" w:styleId="ConsPlusNormal10">
    <w:name w:val="ConsPlusNormal1"/>
    <w:link w:val="ConsPlusNormal2"/>
    <w:rsid w:val="00711909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711909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711909"/>
  </w:style>
  <w:style w:type="paragraph" w:customStyle="1" w:styleId="ConsPlusDocList1">
    <w:name w:val="ConsPlusDocList1"/>
    <w:next w:val="a"/>
    <w:rsid w:val="00711909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711909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711909"/>
    <w:pPr>
      <w:numPr>
        <w:numId w:val="6"/>
      </w:numPr>
    </w:pPr>
  </w:style>
  <w:style w:type="character" w:customStyle="1" w:styleId="small">
    <w:name w:val="small"/>
    <w:uiPriority w:val="99"/>
    <w:rsid w:val="00711909"/>
    <w:rPr>
      <w:rFonts w:cs="Times New Roman"/>
    </w:rPr>
  </w:style>
  <w:style w:type="paragraph" w:customStyle="1" w:styleId="xl108">
    <w:name w:val="xl108"/>
    <w:basedOn w:val="a"/>
    <w:rsid w:val="007119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afff3">
    <w:name w:val="Ïóíêò_ïîñò"/>
    <w:basedOn w:val="a"/>
    <w:rsid w:val="00D77924"/>
    <w:pPr>
      <w:spacing w:before="120"/>
      <w:ind w:firstLine="720"/>
      <w:jc w:val="both"/>
    </w:pPr>
    <w:rPr>
      <w:sz w:val="26"/>
      <w:lang w:eastAsia="en-US"/>
    </w:rPr>
  </w:style>
  <w:style w:type="character" w:customStyle="1" w:styleId="spelle">
    <w:name w:val="spelle"/>
    <w:basedOn w:val="a0"/>
    <w:rsid w:val="00D779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admzsp.ru/docs/?id=1593" TargetMode="External"/><Relationship Id="rId18" Type="http://schemas.openxmlformats.org/officeDocument/2006/relationships/header" Target="header1.xml"/><Relationship Id="rId51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nla-service.scli.ru:8080/rnla-links/ws/content/act/8f21b21c-a408-42c4-b9fe-a939b863c84a.html" TargetMode="External"/><Relationship Id="rId17" Type="http://schemas.openxmlformats.org/officeDocument/2006/relationships/hyperlink" Target="http://xn--e1aabeqvdcnk2m.xn--p1ai/?p=189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xn--e1aabeqvdcnk2m.xn--p1ai/?p=189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dmzsp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xn--e1aabeqvdcnk2m.xn--p1ai/?p=1891" TargetMode="External"/><Relationship Id="rId10" Type="http://schemas.openxmlformats.org/officeDocument/2006/relationships/hyperlink" Target="http://nla-service.scli.ru:8080/rnla-links/ws/content/act/8f21b21c-a408-42c4-b9fe-a939b863c84a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xn--e1aabeqvdcnk2m.xn--p1ai/?p=18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691623-B165-4380-97B4-A7A49EE11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1328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8883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104</cp:revision>
  <cp:lastPrinted>2020-05-20T09:32:00Z</cp:lastPrinted>
  <dcterms:created xsi:type="dcterms:W3CDTF">2020-01-13T09:47:00Z</dcterms:created>
  <dcterms:modified xsi:type="dcterms:W3CDTF">2020-10-19T07:13:00Z</dcterms:modified>
</cp:coreProperties>
</file>