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549A3">
        <w:rPr>
          <w:sz w:val="24"/>
          <w:szCs w:val="24"/>
        </w:rPr>
        <w:t xml:space="preserve">       </w:t>
      </w:r>
      <w:r w:rsidR="002A77B0">
        <w:rPr>
          <w:sz w:val="24"/>
          <w:szCs w:val="24"/>
        </w:rPr>
        <w:t xml:space="preserve">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FE0AEF">
        <w:rPr>
          <w:sz w:val="24"/>
          <w:szCs w:val="24"/>
        </w:rPr>
        <w:t xml:space="preserve">              </w:t>
      </w:r>
      <w:r w:rsidRPr="00BD2032">
        <w:rPr>
          <w:sz w:val="24"/>
          <w:szCs w:val="24"/>
        </w:rPr>
        <w:t xml:space="preserve">№ </w:t>
      </w:r>
      <w:r w:rsidR="00E75418">
        <w:rPr>
          <w:sz w:val="24"/>
          <w:szCs w:val="24"/>
        </w:rPr>
        <w:t>16</w:t>
      </w:r>
      <w:r w:rsidR="002549A3">
        <w:rPr>
          <w:sz w:val="24"/>
          <w:szCs w:val="24"/>
        </w:rPr>
        <w:t xml:space="preserve"> </w:t>
      </w:r>
      <w:r w:rsidR="00B12811">
        <w:rPr>
          <w:sz w:val="24"/>
          <w:szCs w:val="24"/>
        </w:rPr>
        <w:t>от</w:t>
      </w:r>
      <w:r w:rsidR="00B12811" w:rsidRPr="00BD2032">
        <w:rPr>
          <w:sz w:val="24"/>
          <w:szCs w:val="24"/>
        </w:rPr>
        <w:t xml:space="preserve"> </w:t>
      </w:r>
      <w:r w:rsidR="00E75418">
        <w:rPr>
          <w:sz w:val="24"/>
          <w:szCs w:val="24"/>
        </w:rPr>
        <w:t>27</w:t>
      </w:r>
      <w:r w:rsidR="00B12811">
        <w:rPr>
          <w:sz w:val="24"/>
          <w:szCs w:val="24"/>
        </w:rPr>
        <w:t>.04.2022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1C237D" w:rsidRPr="007645A7" w:rsidRDefault="001C237D" w:rsidP="001C237D">
      <w:pPr>
        <w:jc w:val="center"/>
        <w:rPr>
          <w:b/>
        </w:rPr>
      </w:pPr>
      <w:r w:rsidRPr="007645A7">
        <w:rPr>
          <w:b/>
        </w:rPr>
        <w:t>П О С Т А Н О В Л Е Н И Е</w:t>
      </w:r>
    </w:p>
    <w:p w:rsidR="000C5ECF" w:rsidRDefault="000C5ECF" w:rsidP="000C5ECF">
      <w:pPr>
        <w:rPr>
          <w:sz w:val="24"/>
          <w:szCs w:val="24"/>
        </w:rPr>
      </w:pPr>
      <w:r>
        <w:rPr>
          <w:sz w:val="24"/>
          <w:szCs w:val="24"/>
        </w:rPr>
        <w:t>«27» апреля 2022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 107</w:t>
      </w:r>
    </w:p>
    <w:p w:rsidR="000C5ECF" w:rsidRDefault="000C5ECF" w:rsidP="000C5ECF">
      <w:pPr>
        <w:rPr>
          <w:sz w:val="24"/>
          <w:szCs w:val="24"/>
        </w:rPr>
      </w:pPr>
    </w:p>
    <w:p w:rsidR="000C5ECF" w:rsidRDefault="000C5ECF" w:rsidP="000C5ECF">
      <w:pPr>
        <w:pStyle w:val="ab"/>
        <w:tabs>
          <w:tab w:val="left" w:pos="708"/>
        </w:tabs>
        <w:spacing w:before="0"/>
        <w:ind w:right="140"/>
        <w:jc w:val="center"/>
        <w:rPr>
          <w:szCs w:val="24"/>
        </w:rPr>
      </w:pPr>
    </w:p>
    <w:p w:rsidR="000C5ECF" w:rsidRDefault="000C5ECF" w:rsidP="000C5ECF">
      <w:pPr>
        <w:ind w:right="4677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О ставках арендной платы за земельные участки на территории муниципального образования «Зональненское сельское поселение», находящиеся в собственности муниципального образования «Зональненское сельское поселение» на 2022 год</w:t>
      </w:r>
    </w:p>
    <w:bookmarkEnd w:id="0"/>
    <w:p w:rsidR="000C5ECF" w:rsidRDefault="000C5ECF" w:rsidP="000C5ECF">
      <w:pPr>
        <w:rPr>
          <w:sz w:val="24"/>
          <w:szCs w:val="24"/>
        </w:rPr>
      </w:pPr>
    </w:p>
    <w:p w:rsidR="000C5ECF" w:rsidRDefault="000C5ECF" w:rsidP="000C5ECF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Руководствуясь статьями 22, 39.7, 65 Земельного кодекса Российской Федерации, статьей 3 Федерального закона от 25.10.2001 №137-ФЗ «О введении в действие Земельного кодекса Российской Федерации», постановлением Правительства Российской Федерации от 16.07.2009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приказом Росреестра от 10.11.2020 № П/0412 «Об утверждении классификатора видов разрешенного использования земельных участков», статьей 10 Закона Томской области от 09.07.2015 № 100-ОЗ «О земельных отношениях в Томской области», постановлением Администрации Томской области от 17.01.2012 № 2а «Об утверждении результатов государственной кадастровой оценки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иного специального назначения Томской области», Приказом Департамента по управлению государственной собственностью Томской области от 20.06.2014 № 84 «Об утверждении результатов определения кадастровой стоимости земельных участков в составе земель сельскохозяйственного назначения на территории Томской области», Приказом Департамента по управлению государственной собственностью Томской области от 14.11.2014 № 134 «Об утверждении результатов определения кадастровой стоимости земельных участков в составе земель населенных пунктов на территории Томской области (за исключением муниципального образования «Город Томск»)»,  </w:t>
      </w:r>
    </w:p>
    <w:p w:rsidR="000C5ECF" w:rsidRDefault="000C5ECF" w:rsidP="000C5EC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0C5ECF" w:rsidRDefault="000C5ECF" w:rsidP="000C5ECF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 О С Т А Н О В Л Я Ю :</w:t>
      </w:r>
    </w:p>
    <w:p w:rsidR="000C5ECF" w:rsidRDefault="000C5ECF" w:rsidP="000C5ECF">
      <w:pPr>
        <w:jc w:val="both"/>
        <w:rPr>
          <w:sz w:val="24"/>
          <w:szCs w:val="24"/>
        </w:rPr>
      </w:pPr>
    </w:p>
    <w:p w:rsidR="000C5ECF" w:rsidRDefault="000C5ECF" w:rsidP="000C5E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 ставки арендной платы за земельные участки, предоставленные без проведения торгов, на территории муниципального образования «Зональненское сельское поселение», находящиеся в собственности муниципального образования «Зональненское сельское поселение», согласно приложению к настоящему постановлению.</w:t>
      </w:r>
    </w:p>
    <w:p w:rsidR="000C5ECF" w:rsidRDefault="000C5ECF" w:rsidP="000C5EC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Размер арендной платы за земельные участки, находящиеся в собственности муниципального образования «Зональненское сельское поселение» и предоставленные для размещения объектов, предусмотренных </w:t>
      </w:r>
      <w:hyperlink r:id="rId9" w:history="1">
        <w:r>
          <w:rPr>
            <w:rStyle w:val="aa"/>
            <w:sz w:val="24"/>
            <w:szCs w:val="24"/>
          </w:rPr>
          <w:t>подпунктом 2 статьи 49</w:t>
        </w:r>
      </w:hyperlink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Земельного кодекса Российской Федерации</w:t>
      </w:r>
      <w:r>
        <w:rPr>
          <w:sz w:val="24"/>
          <w:szCs w:val="24"/>
        </w:rPr>
        <w:t xml:space="preserve">, а также для проведения работ, связанных с пользованием недрами, не может </w:t>
      </w:r>
      <w:r>
        <w:rPr>
          <w:sz w:val="24"/>
          <w:szCs w:val="24"/>
        </w:rPr>
        <w:lastRenderedPageBreak/>
        <w:t>превышать размер арендной платы, рассчитанный для соответствующих целей в отношении земельных участков, находящихся в федеральной собственности.</w:t>
      </w:r>
    </w:p>
    <w:p w:rsidR="000C5ECF" w:rsidRDefault="000C5ECF" w:rsidP="000C5EC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 Размер арендной платы за земельный участок, находящийся в собственности муниципального образования «Зональненское сельское поселение», определяется в размере не выше размера земельного налога, рассчитанного в отношении такого земельного участка, в случае заключения договора аренды земельного участка:</w:t>
      </w:r>
    </w:p>
    <w:p w:rsidR="000C5ECF" w:rsidRDefault="000C5ECF" w:rsidP="000C5EC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rFonts w:eastAsia="Calibri"/>
          <w:sz w:val="24"/>
          <w:szCs w:val="24"/>
        </w:rPr>
        <w:t>с лицом, которое в соответствии с Земельным кодексом Российской Федерации имеет право на предоставление в собственность бесплатно земельного участка, находящегося в государственной или муниципальной собственности, без проведения торгов в случае, если такой земельный участок зарезервирован для государственных или муниципальных нужд либо ограничен в обороте;</w:t>
      </w:r>
    </w:p>
    <w:p w:rsidR="000C5ECF" w:rsidRDefault="000C5ECF" w:rsidP="000C5EC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2) с лицом, с которым заключен договор о комплексном развитии территории жилой застройки, если земельный участок образован в границах территории, в отношении которой принято решение о комплексном развитии территории жилой застройки, и предоставлен указанному лицу;</w:t>
      </w:r>
    </w:p>
    <w:p w:rsidR="000C5ECF" w:rsidRDefault="000C5ECF" w:rsidP="000C5EC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3) с лицом,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в отношении земельного участка,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использования, и в случаях, предусмотренных законом субъекта Российской Федерации, с некоммерческой организацией,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использования, в отношении земельного участка, предоставленного этой организации для освоения территории в целях строительства и эксплуатации наемного дома социального использования;</w:t>
      </w:r>
    </w:p>
    <w:p w:rsidR="000C5ECF" w:rsidRDefault="000C5ECF" w:rsidP="000C5EC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4) с гражданами, имеющими в соответствии с федеральными законами, законами субъектов Российской Федерации право на первоочередное или внеочередное приобретение земельных участков;</w:t>
      </w:r>
    </w:p>
    <w:p w:rsidR="000C5ECF" w:rsidRDefault="000C5ECF" w:rsidP="000C5EC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5) в соответствии с </w:t>
      </w:r>
      <w:hyperlink r:id="rId10" w:history="1">
        <w:r>
          <w:rPr>
            <w:rStyle w:val="aa"/>
            <w:rFonts w:eastAsia="Calibri"/>
            <w:sz w:val="24"/>
            <w:szCs w:val="24"/>
          </w:rPr>
          <w:t>пунктом 3</w:t>
        </w:r>
      </w:hyperlink>
      <w:r>
        <w:rPr>
          <w:rFonts w:eastAsia="Calibri"/>
          <w:sz w:val="24"/>
          <w:szCs w:val="24"/>
        </w:rPr>
        <w:t xml:space="preserve"> или </w:t>
      </w:r>
      <w:hyperlink r:id="rId11" w:history="1">
        <w:r>
          <w:rPr>
            <w:rStyle w:val="aa"/>
            <w:rFonts w:eastAsia="Calibri"/>
            <w:sz w:val="24"/>
            <w:szCs w:val="24"/>
          </w:rPr>
          <w:t>4 статьи 39.20</w:t>
        </w:r>
      </w:hyperlink>
      <w:r>
        <w:rPr>
          <w:rFonts w:eastAsia="Calibri"/>
          <w:sz w:val="24"/>
          <w:szCs w:val="24"/>
        </w:rPr>
        <w:t xml:space="preserve"> Земельного Кодекса Российской Федерации, с лицами, которым находящиеся на неделимом земельном участке здания, сооружения, помещения в них принадлежат на праве оперативного управления.</w:t>
      </w:r>
    </w:p>
    <w:p w:rsidR="000C5ECF" w:rsidRDefault="000C5ECF" w:rsidP="000C5EC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 В случае отсутствия в Едином государственном реестре недвижимости сведений о кадастровой стоимости конкретного земельного участка для исчисления арендной платы применяется удельный показатель кадастровой стоимости, установленный для соответствующего кадастрового квартала, либо арендная плата определяется на основании оценки земельного участка, произведенной в соответствии с Федеральным законом от 29.07.1998 № 135-ФЗ «Об оценочной деятельности в Российской Федерации».</w:t>
      </w:r>
    </w:p>
    <w:p w:rsidR="000C5ECF" w:rsidRDefault="000C5ECF" w:rsidP="000C5ECF">
      <w:pPr>
        <w:ind w:right="-142" w:firstLine="540"/>
        <w:jc w:val="both"/>
        <w:rPr>
          <w:sz w:val="24"/>
          <w:szCs w:val="24"/>
        </w:rPr>
      </w:pPr>
      <w:r>
        <w:rPr>
          <w:sz w:val="24"/>
          <w:szCs w:val="24"/>
        </w:rPr>
        <w:t>5. Настоящее постановление вступает в силу с 01.01.2022 года.</w:t>
      </w:r>
    </w:p>
    <w:p w:rsidR="000C5ECF" w:rsidRDefault="000C5ECF" w:rsidP="000C5ECF">
      <w:pPr>
        <w:ind w:right="-142" w:firstLine="540"/>
        <w:jc w:val="both"/>
        <w:rPr>
          <w:sz w:val="24"/>
          <w:szCs w:val="24"/>
        </w:rPr>
      </w:pPr>
      <w:r>
        <w:rPr>
          <w:sz w:val="24"/>
          <w:szCs w:val="24"/>
        </w:rPr>
        <w:t>6. Управляющему Делами Администрации Зональненского сельского поселения разместить настоящее постановление на сайте Администрации Зональненского сельского поселения в информационно-телекоммуникационной сети «Интернет».</w:t>
      </w:r>
    </w:p>
    <w:p w:rsidR="000C5ECF" w:rsidRDefault="000C5ECF" w:rsidP="000C5ECF">
      <w:pPr>
        <w:ind w:right="-142" w:firstLine="540"/>
        <w:jc w:val="both"/>
        <w:rPr>
          <w:sz w:val="24"/>
          <w:szCs w:val="24"/>
        </w:rPr>
      </w:pPr>
      <w:r>
        <w:rPr>
          <w:sz w:val="24"/>
          <w:szCs w:val="24"/>
        </w:rPr>
        <w:t>8. Контроль за исполнением настоящего оставляю за собой.</w:t>
      </w:r>
    </w:p>
    <w:p w:rsidR="000C5ECF" w:rsidRDefault="000C5ECF" w:rsidP="000C5ECF">
      <w:pPr>
        <w:jc w:val="both"/>
        <w:rPr>
          <w:sz w:val="24"/>
          <w:szCs w:val="24"/>
          <w:u w:val="single"/>
        </w:rPr>
      </w:pPr>
    </w:p>
    <w:p w:rsidR="000C5ECF" w:rsidRDefault="000C5ECF" w:rsidP="000C5ECF">
      <w:pPr>
        <w:tabs>
          <w:tab w:val="left" w:pos="4500"/>
        </w:tabs>
        <w:ind w:rightChars="-30" w:right="-84"/>
        <w:jc w:val="both"/>
        <w:rPr>
          <w:sz w:val="24"/>
          <w:szCs w:val="24"/>
        </w:rPr>
      </w:pPr>
    </w:p>
    <w:p w:rsidR="000C5ECF" w:rsidRDefault="000C5ECF" w:rsidP="000C5ECF">
      <w:pPr>
        <w:tabs>
          <w:tab w:val="left" w:pos="4500"/>
        </w:tabs>
        <w:ind w:rightChars="-30" w:right="-84"/>
        <w:jc w:val="both"/>
        <w:rPr>
          <w:sz w:val="24"/>
          <w:szCs w:val="24"/>
        </w:rPr>
      </w:pPr>
    </w:p>
    <w:p w:rsidR="000C5ECF" w:rsidRDefault="000C5ECF" w:rsidP="000C5ECF">
      <w:pPr>
        <w:tabs>
          <w:tab w:val="left" w:pos="4500"/>
        </w:tabs>
        <w:ind w:rightChars="-9" w:right="-25"/>
        <w:jc w:val="both"/>
        <w:rPr>
          <w:sz w:val="24"/>
          <w:szCs w:val="24"/>
        </w:rPr>
      </w:pPr>
      <w:r>
        <w:rPr>
          <w:sz w:val="24"/>
          <w:szCs w:val="24"/>
        </w:rPr>
        <w:t>Глава поселения</w:t>
      </w:r>
    </w:p>
    <w:p w:rsidR="000C5ECF" w:rsidRDefault="000C5ECF" w:rsidP="000C5ECF">
      <w:pPr>
        <w:tabs>
          <w:tab w:val="left" w:pos="4500"/>
        </w:tabs>
        <w:ind w:rightChars="-9" w:right="-25"/>
        <w:jc w:val="both"/>
        <w:rPr>
          <w:sz w:val="24"/>
          <w:szCs w:val="24"/>
        </w:rPr>
      </w:pPr>
      <w:r>
        <w:rPr>
          <w:sz w:val="24"/>
          <w:szCs w:val="24"/>
        </w:rPr>
        <w:t>(Глава Администрации)                                                                                                 Е.А.Коновалова</w:t>
      </w:r>
    </w:p>
    <w:p w:rsidR="000C5ECF" w:rsidRDefault="000C5ECF" w:rsidP="000C5ECF">
      <w:pPr>
        <w:pStyle w:val="ab"/>
        <w:tabs>
          <w:tab w:val="left" w:pos="2268"/>
        </w:tabs>
        <w:spacing w:before="0"/>
        <w:jc w:val="both"/>
        <w:rPr>
          <w:sz w:val="20"/>
        </w:rPr>
      </w:pPr>
    </w:p>
    <w:p w:rsidR="000C5ECF" w:rsidRDefault="000C5ECF" w:rsidP="000C5ECF">
      <w:pPr>
        <w:pStyle w:val="ab"/>
        <w:tabs>
          <w:tab w:val="left" w:pos="2268"/>
        </w:tabs>
        <w:spacing w:before="0"/>
        <w:jc w:val="both"/>
        <w:rPr>
          <w:sz w:val="20"/>
        </w:rPr>
      </w:pPr>
    </w:p>
    <w:p w:rsidR="000C5ECF" w:rsidRDefault="000C5ECF" w:rsidP="000C5ECF">
      <w:pPr>
        <w:pStyle w:val="ab"/>
        <w:tabs>
          <w:tab w:val="left" w:pos="2268"/>
        </w:tabs>
        <w:spacing w:before="0"/>
        <w:jc w:val="both"/>
        <w:rPr>
          <w:sz w:val="20"/>
        </w:rPr>
      </w:pPr>
    </w:p>
    <w:p w:rsidR="000C5ECF" w:rsidRDefault="000C5ECF" w:rsidP="000C5ECF">
      <w:pPr>
        <w:pStyle w:val="ab"/>
        <w:tabs>
          <w:tab w:val="left" w:pos="2268"/>
        </w:tabs>
        <w:spacing w:before="0"/>
        <w:jc w:val="both"/>
        <w:rPr>
          <w:sz w:val="20"/>
        </w:rPr>
      </w:pPr>
    </w:p>
    <w:p w:rsidR="000C5ECF" w:rsidRDefault="000C5ECF" w:rsidP="000C5ECF">
      <w:pPr>
        <w:pStyle w:val="ab"/>
        <w:tabs>
          <w:tab w:val="left" w:pos="2268"/>
        </w:tabs>
        <w:spacing w:before="0"/>
        <w:jc w:val="both"/>
        <w:rPr>
          <w:sz w:val="20"/>
        </w:rPr>
      </w:pPr>
    </w:p>
    <w:p w:rsidR="000C5ECF" w:rsidRDefault="000C5ECF" w:rsidP="000C5ECF">
      <w:pPr>
        <w:pStyle w:val="aff0"/>
        <w:jc w:val="right"/>
        <w:rPr>
          <w:bCs/>
        </w:rPr>
      </w:pPr>
    </w:p>
    <w:p w:rsidR="000C5ECF" w:rsidRDefault="000C5ECF" w:rsidP="000C5ECF">
      <w:pPr>
        <w:pStyle w:val="aff0"/>
        <w:jc w:val="right"/>
        <w:rPr>
          <w:bCs/>
        </w:rPr>
      </w:pPr>
    </w:p>
    <w:p w:rsidR="000C5ECF" w:rsidRDefault="000C5ECF" w:rsidP="000C5ECF">
      <w:pPr>
        <w:pStyle w:val="aff0"/>
        <w:jc w:val="right"/>
        <w:rPr>
          <w:bCs/>
        </w:rPr>
      </w:pPr>
    </w:p>
    <w:p w:rsidR="000C5ECF" w:rsidRDefault="000C5ECF" w:rsidP="000C5ECF">
      <w:pPr>
        <w:pStyle w:val="aff0"/>
        <w:jc w:val="right"/>
        <w:rPr>
          <w:bCs/>
        </w:rPr>
      </w:pPr>
    </w:p>
    <w:p w:rsidR="000C5ECF" w:rsidRPr="000C5ECF" w:rsidRDefault="000C5ECF" w:rsidP="000C5ECF">
      <w:pPr>
        <w:pStyle w:val="af2"/>
        <w:jc w:val="right"/>
        <w:rPr>
          <w:sz w:val="16"/>
          <w:szCs w:val="16"/>
        </w:rPr>
      </w:pPr>
      <w:r w:rsidRPr="000C5ECF">
        <w:rPr>
          <w:sz w:val="16"/>
          <w:szCs w:val="16"/>
        </w:rPr>
        <w:t>Приложение к постановлению</w:t>
      </w:r>
    </w:p>
    <w:p w:rsidR="000C5ECF" w:rsidRPr="000C5ECF" w:rsidRDefault="000C5ECF" w:rsidP="000C5ECF">
      <w:pPr>
        <w:pStyle w:val="af2"/>
        <w:jc w:val="right"/>
        <w:rPr>
          <w:sz w:val="16"/>
          <w:szCs w:val="16"/>
        </w:rPr>
      </w:pPr>
      <w:r w:rsidRPr="000C5ECF">
        <w:rPr>
          <w:sz w:val="16"/>
          <w:szCs w:val="16"/>
        </w:rPr>
        <w:t>Зональненского сельского поселения</w:t>
      </w:r>
    </w:p>
    <w:p w:rsidR="000C5ECF" w:rsidRPr="000C5ECF" w:rsidRDefault="000C5ECF" w:rsidP="000C5ECF">
      <w:pPr>
        <w:pStyle w:val="af2"/>
        <w:jc w:val="right"/>
        <w:rPr>
          <w:sz w:val="16"/>
          <w:szCs w:val="16"/>
        </w:rPr>
      </w:pPr>
      <w:r w:rsidRPr="000C5ECF">
        <w:rPr>
          <w:sz w:val="16"/>
          <w:szCs w:val="16"/>
        </w:rPr>
        <w:t>«О ставках арендной платы за земельные участки</w:t>
      </w:r>
    </w:p>
    <w:p w:rsidR="000C5ECF" w:rsidRPr="000C5ECF" w:rsidRDefault="000C5ECF" w:rsidP="000C5ECF">
      <w:pPr>
        <w:pStyle w:val="af2"/>
        <w:jc w:val="right"/>
        <w:rPr>
          <w:sz w:val="16"/>
          <w:szCs w:val="16"/>
        </w:rPr>
      </w:pPr>
      <w:r w:rsidRPr="000C5ECF">
        <w:rPr>
          <w:sz w:val="16"/>
          <w:szCs w:val="16"/>
        </w:rPr>
        <w:t xml:space="preserve">на территории муниципального образования </w:t>
      </w:r>
    </w:p>
    <w:p w:rsidR="000C5ECF" w:rsidRPr="000C5ECF" w:rsidRDefault="000C5ECF" w:rsidP="000C5ECF">
      <w:pPr>
        <w:pStyle w:val="af2"/>
        <w:jc w:val="right"/>
        <w:rPr>
          <w:sz w:val="16"/>
          <w:szCs w:val="16"/>
        </w:rPr>
      </w:pPr>
      <w:r w:rsidRPr="000C5ECF">
        <w:rPr>
          <w:sz w:val="16"/>
          <w:szCs w:val="16"/>
        </w:rPr>
        <w:t>«Зональненского сельского поселения»,</w:t>
      </w:r>
    </w:p>
    <w:p w:rsidR="000C5ECF" w:rsidRPr="000C5ECF" w:rsidRDefault="000C5ECF" w:rsidP="000C5ECF">
      <w:pPr>
        <w:pStyle w:val="af2"/>
        <w:jc w:val="right"/>
        <w:rPr>
          <w:sz w:val="16"/>
          <w:szCs w:val="16"/>
        </w:rPr>
      </w:pPr>
      <w:r w:rsidRPr="000C5ECF">
        <w:rPr>
          <w:sz w:val="16"/>
          <w:szCs w:val="16"/>
        </w:rPr>
        <w:t>находящиеся в собственности муниципального</w:t>
      </w:r>
    </w:p>
    <w:p w:rsidR="000C5ECF" w:rsidRPr="000C5ECF" w:rsidRDefault="000C5ECF" w:rsidP="000C5ECF">
      <w:pPr>
        <w:pStyle w:val="af2"/>
        <w:jc w:val="right"/>
        <w:rPr>
          <w:sz w:val="16"/>
          <w:szCs w:val="16"/>
        </w:rPr>
      </w:pPr>
      <w:r w:rsidRPr="000C5ECF">
        <w:rPr>
          <w:sz w:val="16"/>
          <w:szCs w:val="16"/>
        </w:rPr>
        <w:t>образования «Зональненское сельское поселение» на 2022 год»</w:t>
      </w:r>
    </w:p>
    <w:p w:rsidR="000C5ECF" w:rsidRPr="000C5ECF" w:rsidRDefault="000C5ECF" w:rsidP="000C5ECF">
      <w:pPr>
        <w:pStyle w:val="af2"/>
        <w:jc w:val="right"/>
        <w:rPr>
          <w:sz w:val="22"/>
          <w:szCs w:val="22"/>
        </w:rPr>
      </w:pPr>
      <w:r w:rsidRPr="000C5ECF">
        <w:rPr>
          <w:sz w:val="16"/>
          <w:szCs w:val="16"/>
        </w:rPr>
        <w:t xml:space="preserve">     от «27» апреля2022г № 107</w:t>
      </w:r>
    </w:p>
    <w:p w:rsidR="000C5ECF" w:rsidRPr="000C5ECF" w:rsidRDefault="000C5ECF" w:rsidP="000C5ECF">
      <w:pPr>
        <w:jc w:val="center"/>
        <w:rPr>
          <w:sz w:val="22"/>
          <w:szCs w:val="22"/>
        </w:rPr>
      </w:pPr>
    </w:p>
    <w:p w:rsidR="000C5ECF" w:rsidRPr="000C5ECF" w:rsidRDefault="000C5ECF" w:rsidP="000C5ECF">
      <w:pPr>
        <w:jc w:val="center"/>
        <w:rPr>
          <w:sz w:val="20"/>
        </w:rPr>
      </w:pPr>
      <w:r w:rsidRPr="000C5ECF">
        <w:rPr>
          <w:sz w:val="20"/>
        </w:rPr>
        <w:t>Ставки арендной платы за земельные участки на территории муниципального образования «Зональненское сельское поселение», находящиеся в собственности муниципального образования «Зональненское сельское поселение»</w:t>
      </w:r>
    </w:p>
    <w:p w:rsidR="000C5ECF" w:rsidRPr="000C5ECF" w:rsidRDefault="000C5ECF" w:rsidP="001F05F2">
      <w:pPr>
        <w:numPr>
          <w:ilvl w:val="0"/>
          <w:numId w:val="4"/>
        </w:numPr>
        <w:ind w:rightChars="71" w:right="199"/>
        <w:rPr>
          <w:b/>
          <w:sz w:val="20"/>
        </w:rPr>
      </w:pPr>
      <w:r w:rsidRPr="000C5ECF">
        <w:rPr>
          <w:b/>
          <w:sz w:val="20"/>
        </w:rPr>
        <w:t>Раздел</w:t>
      </w:r>
    </w:p>
    <w:p w:rsidR="000C5ECF" w:rsidRPr="000C5ECF" w:rsidRDefault="000C5ECF" w:rsidP="000C5ECF">
      <w:pPr>
        <w:jc w:val="center"/>
        <w:rPr>
          <w:b/>
          <w:sz w:val="20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"/>
        <w:gridCol w:w="698"/>
        <w:gridCol w:w="4964"/>
        <w:gridCol w:w="1094"/>
        <w:gridCol w:w="1325"/>
        <w:gridCol w:w="1984"/>
      </w:tblGrid>
      <w:tr w:rsidR="000C5ECF" w:rsidRPr="000C5ECF" w:rsidTr="000C5ECF">
        <w:trPr>
          <w:trHeight w:val="1956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b/>
                <w:sz w:val="19"/>
                <w:szCs w:val="19"/>
              </w:rPr>
            </w:pPr>
            <w:r w:rsidRPr="000C5ECF">
              <w:rPr>
                <w:b/>
                <w:sz w:val="19"/>
                <w:szCs w:val="19"/>
              </w:rPr>
              <w:t>№ п/п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b/>
                <w:sz w:val="19"/>
                <w:szCs w:val="19"/>
              </w:rPr>
            </w:pPr>
            <w:r w:rsidRPr="000C5ECF">
              <w:rPr>
                <w:b/>
                <w:sz w:val="19"/>
                <w:szCs w:val="19"/>
              </w:rPr>
              <w:t>Разрешенное использование земельных участков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b/>
                <w:sz w:val="19"/>
                <w:szCs w:val="19"/>
              </w:rPr>
            </w:pPr>
            <w:r w:rsidRPr="000C5ECF">
              <w:rPr>
                <w:b/>
                <w:sz w:val="19"/>
                <w:szCs w:val="19"/>
              </w:rPr>
              <w:t>Коэффициент вида разрешенного использования в % отношении от кадастровой стоимости</w:t>
            </w:r>
          </w:p>
          <w:p w:rsidR="000C5ECF" w:rsidRPr="000C5ECF" w:rsidRDefault="000C5ECF">
            <w:pPr>
              <w:jc w:val="center"/>
              <w:rPr>
                <w:b/>
                <w:sz w:val="19"/>
                <w:szCs w:val="19"/>
              </w:rPr>
            </w:pPr>
            <w:r w:rsidRPr="000C5ECF">
              <w:rPr>
                <w:b/>
                <w:sz w:val="19"/>
                <w:szCs w:val="19"/>
              </w:rPr>
              <w:t xml:space="preserve"> (в границах населенных пунктов)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b/>
                <w:sz w:val="19"/>
                <w:szCs w:val="19"/>
              </w:rPr>
            </w:pPr>
            <w:r w:rsidRPr="000C5ECF">
              <w:rPr>
                <w:b/>
                <w:sz w:val="19"/>
                <w:szCs w:val="19"/>
              </w:rPr>
              <w:t>Ставка арендной платы в рублях за кв. м</w:t>
            </w:r>
          </w:p>
          <w:p w:rsidR="000C5ECF" w:rsidRPr="000C5ECF" w:rsidRDefault="000C5ECF">
            <w:pPr>
              <w:jc w:val="center"/>
              <w:rPr>
                <w:b/>
                <w:sz w:val="19"/>
                <w:szCs w:val="19"/>
              </w:rPr>
            </w:pPr>
            <w:r w:rsidRPr="000C5ECF">
              <w:rPr>
                <w:b/>
                <w:sz w:val="19"/>
                <w:szCs w:val="19"/>
              </w:rPr>
              <w:t>(вне границ населенных пунктов)</w:t>
            </w:r>
          </w:p>
        </w:tc>
      </w:tr>
      <w:tr w:rsidR="000C5ECF" w:rsidRPr="000C5ECF" w:rsidTr="000C5ECF">
        <w:trPr>
          <w:trHeight w:val="255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b/>
                <w:sz w:val="19"/>
                <w:szCs w:val="19"/>
              </w:rPr>
            </w:pPr>
            <w:r w:rsidRPr="000C5ECF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b/>
                <w:sz w:val="19"/>
                <w:szCs w:val="19"/>
              </w:rPr>
            </w:pPr>
            <w:r w:rsidRPr="000C5ECF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F" w:rsidRPr="000C5ECF" w:rsidRDefault="000C5ECF">
            <w:pPr>
              <w:jc w:val="center"/>
              <w:rPr>
                <w:b/>
                <w:sz w:val="19"/>
                <w:szCs w:val="19"/>
              </w:rPr>
            </w:pPr>
            <w:r w:rsidRPr="000C5ECF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F" w:rsidRPr="000C5ECF" w:rsidRDefault="000C5ECF">
            <w:pPr>
              <w:jc w:val="center"/>
              <w:rPr>
                <w:b/>
                <w:sz w:val="19"/>
                <w:szCs w:val="19"/>
              </w:rPr>
            </w:pPr>
            <w:r w:rsidRPr="000C5ECF">
              <w:rPr>
                <w:b/>
                <w:sz w:val="19"/>
                <w:szCs w:val="19"/>
              </w:rPr>
              <w:t>4</w:t>
            </w:r>
          </w:p>
        </w:tc>
      </w:tr>
      <w:tr w:rsidR="000C5ECF" w:rsidRPr="000C5ECF" w:rsidTr="000C5ECF">
        <w:trPr>
          <w:trHeight w:val="213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1.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Индивидуальное жилищное строительство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-</w:t>
            </w:r>
          </w:p>
        </w:tc>
      </w:tr>
      <w:tr w:rsidR="000C5ECF" w:rsidRPr="000C5ECF" w:rsidTr="000C5ECF">
        <w:trPr>
          <w:trHeight w:val="315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2.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Ведение личного подсобного хозяйства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-</w:t>
            </w:r>
          </w:p>
        </w:tc>
      </w:tr>
      <w:tr w:rsidR="000C5ECF" w:rsidRPr="000C5ECF" w:rsidTr="000C5ECF">
        <w:trPr>
          <w:trHeight w:val="513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3.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Малоэтажная многоквартирная жилая застройка, блокированная жилая застройка, жилищное строительство физическими лицами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-</w:t>
            </w:r>
          </w:p>
        </w:tc>
      </w:tr>
      <w:tr w:rsidR="000C5ECF" w:rsidRPr="000C5ECF" w:rsidTr="000C5ECF">
        <w:trPr>
          <w:trHeight w:val="565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4.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Строительство индивидуальных жилых домов, домов блокированной жилой застройки, жилищное строительство юридическими лицами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-</w:t>
            </w:r>
          </w:p>
        </w:tc>
      </w:tr>
      <w:tr w:rsidR="000C5ECF" w:rsidRPr="000C5ECF" w:rsidTr="000C5ECF">
        <w:trPr>
          <w:trHeight w:val="278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5.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Объекты гаражного назначения, размещение гаражей для собственных нужд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-</w:t>
            </w:r>
          </w:p>
        </w:tc>
      </w:tr>
      <w:tr w:rsidR="000C5ECF" w:rsidRPr="000C5ECF" w:rsidTr="000C5ECF">
        <w:trPr>
          <w:trHeight w:val="254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6.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 xml:space="preserve">Деловое управление, </w:t>
            </w:r>
          </w:p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предпринимательство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25</w:t>
            </w:r>
          </w:p>
        </w:tc>
      </w:tr>
      <w:tr w:rsidR="000C5ECF" w:rsidRPr="000C5ECF" w:rsidTr="000C5ECF">
        <w:trPr>
          <w:trHeight w:val="1234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7.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F" w:rsidRPr="000C5ECF" w:rsidRDefault="000C5ECF">
            <w:pPr>
              <w:ind w:left="-52" w:right="-3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Промышленность:</w:t>
            </w:r>
          </w:p>
          <w:p w:rsidR="000C5ECF" w:rsidRPr="000C5ECF" w:rsidRDefault="000C5ECF">
            <w:pPr>
              <w:ind w:left="-52" w:right="-3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- тяжелая, строительная;</w:t>
            </w:r>
          </w:p>
          <w:p w:rsidR="000C5ECF" w:rsidRPr="000C5ECF" w:rsidRDefault="000C5ECF">
            <w:pPr>
              <w:ind w:left="-52" w:right="-3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- нефтехимическая (участки площадью свыше 750000 кв. м);</w:t>
            </w:r>
          </w:p>
          <w:p w:rsidR="000C5ECF" w:rsidRPr="000C5ECF" w:rsidRDefault="000C5ECF">
            <w:pPr>
              <w:ind w:left="-52" w:right="-3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- нефтехимическая (участки площадью до 750000 кв. м);</w:t>
            </w:r>
          </w:p>
          <w:p w:rsidR="000C5ECF" w:rsidRPr="000C5ECF" w:rsidRDefault="000C5ECF">
            <w:pPr>
              <w:ind w:left="-52" w:right="-3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- легкая, пищевая, фармацевтическая;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15</w:t>
            </w: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5</w:t>
            </w: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10</w:t>
            </w: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20</w:t>
            </w: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3</w:t>
            </w: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17,6</w:t>
            </w: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17,6</w:t>
            </w:r>
          </w:p>
        </w:tc>
      </w:tr>
      <w:tr w:rsidR="000C5ECF" w:rsidRPr="000C5ECF" w:rsidTr="000C5ECF">
        <w:trPr>
          <w:trHeight w:val="270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8.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F" w:rsidRPr="000C5ECF" w:rsidRDefault="000C5ECF">
            <w:pPr>
              <w:ind w:left="-52" w:right="-3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Заготовка древесины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15,5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40</w:t>
            </w:r>
          </w:p>
        </w:tc>
      </w:tr>
      <w:tr w:rsidR="000C5ECF" w:rsidRPr="000C5ECF" w:rsidTr="000C5ECF"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9.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Магазины:</w:t>
            </w:r>
          </w:p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- стационарные (капитальные)</w:t>
            </w:r>
          </w:p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- нестационарные (временные)</w:t>
            </w:r>
          </w:p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- по обслуживанию и продаже автомобильной и сельскохозяйственной техники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25</w:t>
            </w: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50</w:t>
            </w: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130</w:t>
            </w: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200</w:t>
            </w: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24,2</w:t>
            </w:r>
          </w:p>
        </w:tc>
      </w:tr>
      <w:tr w:rsidR="000C5ECF" w:rsidRPr="000C5ECF" w:rsidTr="000C5ECF">
        <w:trPr>
          <w:trHeight w:val="333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10.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 xml:space="preserve">Общественное питание (рестораны, кафе, столовые, закусочные, бары) 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 xml:space="preserve">4,5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110</w:t>
            </w:r>
          </w:p>
        </w:tc>
      </w:tr>
      <w:tr w:rsidR="000C5ECF" w:rsidRPr="000C5ECF" w:rsidTr="000C5ECF">
        <w:trPr>
          <w:trHeight w:val="528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11.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Хранение автотранспорта:</w:t>
            </w:r>
          </w:p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- гаражи с несколькими стояночными местами;</w:t>
            </w:r>
          </w:p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- стоянки автомобильного транспорта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7</w:t>
            </w: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100</w:t>
            </w: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5,8</w:t>
            </w:r>
          </w:p>
        </w:tc>
      </w:tr>
      <w:tr w:rsidR="000C5ECF" w:rsidRPr="000C5ECF" w:rsidTr="000C5ECF">
        <w:trPr>
          <w:trHeight w:val="1931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12.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Объекты придорожного сервиса</w:t>
            </w:r>
          </w:p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(размещение магазинов сопутствующей торговли, зданий для организации общественного питания в качестве придорожного сервиса,</w:t>
            </w:r>
          </w:p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размещение автомобильных моек и прачечных для автомобильных принадлежностей, мастерских, предназначенных для ремонта и обслуживания автомобилей)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100</w:t>
            </w:r>
          </w:p>
        </w:tc>
      </w:tr>
      <w:tr w:rsidR="000C5ECF" w:rsidRPr="000C5ECF" w:rsidTr="000C5ECF">
        <w:trPr>
          <w:trHeight w:val="300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13.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Гостиничное обслуживание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1,9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12,1</w:t>
            </w:r>
          </w:p>
        </w:tc>
      </w:tr>
      <w:tr w:rsidR="000C5ECF" w:rsidRPr="000C5ECF" w:rsidTr="000C5ECF">
        <w:trPr>
          <w:trHeight w:val="1309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14.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 xml:space="preserve">Отдых (рекреация), спорт, туристическое обслуживание, природно – познавательный туризм, охота и рыбалка, причалы для маломерных судов, поля для гольфа или конных прогулок 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0,8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1,5</w:t>
            </w:r>
          </w:p>
        </w:tc>
      </w:tr>
      <w:tr w:rsidR="000C5ECF" w:rsidRPr="000C5ECF" w:rsidTr="000C5ECF">
        <w:trPr>
          <w:trHeight w:val="267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15.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 xml:space="preserve">Курортная деятельность, </w:t>
            </w:r>
          </w:p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lastRenderedPageBreak/>
              <w:t>Санаторная деятельность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lastRenderedPageBreak/>
              <w:t>0,9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1</w:t>
            </w:r>
          </w:p>
        </w:tc>
      </w:tr>
      <w:tr w:rsidR="000C5ECF" w:rsidRPr="000C5ECF" w:rsidTr="000C5ECF">
        <w:trPr>
          <w:trHeight w:val="289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lastRenderedPageBreak/>
              <w:t>16.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 xml:space="preserve">Ритуальная деятельность </w:t>
            </w:r>
          </w:p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 xml:space="preserve">(размещение кладбищ, крематориев и мест захоронений, размещение соответствующий культовых сооружений), </w:t>
            </w:r>
          </w:p>
          <w:p w:rsidR="000C5ECF" w:rsidRPr="000C5ECF" w:rsidRDefault="000C5ECF">
            <w:pPr>
              <w:rPr>
                <w:b/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специальная деятельность (размещение, хранение, захоронение, утилизация, накопление, обработка, обезвреживание отходов и веществ)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 xml:space="preserve">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5,2</w:t>
            </w:r>
          </w:p>
        </w:tc>
      </w:tr>
      <w:tr w:rsidR="000C5ECF" w:rsidRPr="000C5ECF" w:rsidTr="000C5ECF">
        <w:trPr>
          <w:gridBefore w:val="1"/>
          <w:wBefore w:w="107" w:type="dxa"/>
          <w:cantSplit/>
        </w:trPr>
        <w:tc>
          <w:tcPr>
            <w:tcW w:w="100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5ECF" w:rsidRPr="000C5ECF" w:rsidRDefault="000C5ECF">
            <w:pPr>
              <w:jc w:val="both"/>
              <w:rPr>
                <w:b/>
                <w:bCs/>
                <w:sz w:val="19"/>
                <w:szCs w:val="19"/>
              </w:rPr>
            </w:pPr>
          </w:p>
          <w:p w:rsidR="000C5ECF" w:rsidRPr="000C5ECF" w:rsidRDefault="000C5ECF">
            <w:pPr>
              <w:jc w:val="both"/>
              <w:rPr>
                <w:b/>
                <w:sz w:val="19"/>
                <w:szCs w:val="19"/>
              </w:rPr>
            </w:pPr>
            <w:r w:rsidRPr="000C5ECF">
              <w:rPr>
                <w:b/>
                <w:bCs/>
                <w:sz w:val="19"/>
                <w:szCs w:val="19"/>
              </w:rPr>
              <w:t>2. Раздел</w:t>
            </w:r>
          </w:p>
          <w:p w:rsidR="000C5ECF" w:rsidRPr="000C5ECF" w:rsidRDefault="000C5ECF">
            <w:pPr>
              <w:rPr>
                <w:sz w:val="19"/>
                <w:szCs w:val="19"/>
              </w:rPr>
            </w:pPr>
          </w:p>
        </w:tc>
      </w:tr>
      <w:tr w:rsidR="000C5ECF" w:rsidRPr="000C5ECF" w:rsidTr="000C5ECF"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b/>
                <w:sz w:val="19"/>
                <w:szCs w:val="19"/>
              </w:rPr>
            </w:pPr>
            <w:r w:rsidRPr="000C5ECF">
              <w:rPr>
                <w:b/>
                <w:sz w:val="19"/>
                <w:szCs w:val="19"/>
              </w:rPr>
              <w:t>№</w:t>
            </w:r>
          </w:p>
          <w:p w:rsidR="000C5ECF" w:rsidRPr="000C5ECF" w:rsidRDefault="000C5ECF">
            <w:pPr>
              <w:jc w:val="center"/>
              <w:rPr>
                <w:b/>
                <w:sz w:val="19"/>
                <w:szCs w:val="19"/>
              </w:rPr>
            </w:pPr>
            <w:r w:rsidRPr="000C5ECF">
              <w:rPr>
                <w:b/>
                <w:sz w:val="19"/>
                <w:szCs w:val="19"/>
              </w:rPr>
              <w:t>п/п</w:t>
            </w:r>
          </w:p>
        </w:tc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b/>
                <w:sz w:val="19"/>
                <w:szCs w:val="19"/>
              </w:rPr>
            </w:pPr>
            <w:r w:rsidRPr="000C5ECF">
              <w:rPr>
                <w:b/>
                <w:sz w:val="19"/>
                <w:szCs w:val="19"/>
              </w:rPr>
              <w:t>Разрешенное использование земельных участков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F" w:rsidRPr="000C5ECF" w:rsidRDefault="000C5ECF">
            <w:pPr>
              <w:pStyle w:val="2"/>
              <w:rPr>
                <w:b w:val="0"/>
                <w:sz w:val="19"/>
                <w:szCs w:val="19"/>
              </w:rPr>
            </w:pPr>
            <w:r w:rsidRPr="000C5ECF">
              <w:rPr>
                <w:b w:val="0"/>
                <w:sz w:val="19"/>
                <w:szCs w:val="19"/>
              </w:rPr>
              <w:t xml:space="preserve">  Ставка арендной платы в рублях за кв. м</w:t>
            </w:r>
            <w:r w:rsidRPr="000C5ECF">
              <w:rPr>
                <w:b w:val="0"/>
                <w:bCs w:val="0"/>
                <w:sz w:val="19"/>
                <w:szCs w:val="19"/>
              </w:rPr>
              <w:t xml:space="preserve"> </w:t>
            </w:r>
          </w:p>
        </w:tc>
      </w:tr>
      <w:tr w:rsidR="000C5ECF" w:rsidRPr="000C5ECF" w:rsidTr="000C5ECF"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b/>
                <w:sz w:val="19"/>
                <w:szCs w:val="19"/>
              </w:rPr>
            </w:pPr>
            <w:r w:rsidRPr="000C5ECF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b/>
                <w:sz w:val="19"/>
                <w:szCs w:val="19"/>
              </w:rPr>
            </w:pPr>
            <w:r w:rsidRPr="000C5ECF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F" w:rsidRPr="000C5ECF" w:rsidRDefault="000C5ECF">
            <w:pPr>
              <w:pStyle w:val="2"/>
              <w:rPr>
                <w:b w:val="0"/>
                <w:sz w:val="19"/>
                <w:szCs w:val="19"/>
              </w:rPr>
            </w:pPr>
            <w:r w:rsidRPr="000C5ECF">
              <w:rPr>
                <w:b w:val="0"/>
                <w:sz w:val="19"/>
                <w:szCs w:val="19"/>
              </w:rPr>
              <w:t>3</w:t>
            </w:r>
          </w:p>
        </w:tc>
      </w:tr>
      <w:tr w:rsidR="000C5ECF" w:rsidRPr="000C5ECF" w:rsidTr="000C5ECF">
        <w:trPr>
          <w:trHeight w:val="274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1.</w:t>
            </w:r>
          </w:p>
        </w:tc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Коммунальное обслуживание, связь, энергетика:</w:t>
            </w:r>
          </w:p>
          <w:p w:rsidR="000C5ECF" w:rsidRPr="000C5ECF" w:rsidRDefault="000C5ECF">
            <w:pPr>
              <w:jc w:val="both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 xml:space="preserve">- объекты связи стационарные </w:t>
            </w:r>
          </w:p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- объекты электроэнергетики линейные и стационарные</w:t>
            </w:r>
          </w:p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- АТС</w:t>
            </w:r>
          </w:p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- поставка воды (водозаборы, насосные станции, водопроводы), поставка тепла, отвод канализационных стоков (очистные сооружения, канализация), за исключением объектов газоснабжения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1250</w:t>
            </w: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 xml:space="preserve">6,5 </w:t>
            </w: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53</w:t>
            </w: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4,9</w:t>
            </w:r>
          </w:p>
        </w:tc>
      </w:tr>
      <w:tr w:rsidR="000C5ECF" w:rsidRPr="000C5ECF" w:rsidTr="000C5ECF">
        <w:trPr>
          <w:trHeight w:val="245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2.</w:t>
            </w:r>
          </w:p>
        </w:tc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Объекты газоснабжения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6,5</w:t>
            </w:r>
          </w:p>
        </w:tc>
      </w:tr>
      <w:tr w:rsidR="000C5ECF" w:rsidRPr="000C5ECF" w:rsidTr="000C5ECF"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 xml:space="preserve">3. </w:t>
            </w:r>
          </w:p>
        </w:tc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F" w:rsidRPr="000C5ECF" w:rsidRDefault="000C5ECF">
            <w:pPr>
              <w:jc w:val="both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Транспорт:</w:t>
            </w:r>
          </w:p>
          <w:p w:rsidR="000C5ECF" w:rsidRPr="000C5ECF" w:rsidRDefault="000C5ECF">
            <w:pPr>
              <w:jc w:val="both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 xml:space="preserve">- железнодорожный </w:t>
            </w:r>
          </w:p>
          <w:p w:rsidR="000C5ECF" w:rsidRPr="000C5ECF" w:rsidRDefault="000C5ECF">
            <w:pPr>
              <w:jc w:val="both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- автомобильный</w:t>
            </w:r>
          </w:p>
          <w:p w:rsidR="000C5ECF" w:rsidRPr="000C5ECF" w:rsidRDefault="000C5ECF">
            <w:pPr>
              <w:jc w:val="both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- водный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tabs>
                <w:tab w:val="left" w:pos="1275"/>
                <w:tab w:val="center" w:pos="1451"/>
              </w:tabs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6,5</w:t>
            </w:r>
          </w:p>
        </w:tc>
      </w:tr>
      <w:tr w:rsidR="000C5ECF" w:rsidRPr="000C5ECF" w:rsidTr="000C5ECF"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4.</w:t>
            </w:r>
          </w:p>
        </w:tc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Склады</w:t>
            </w:r>
          </w:p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Складирование ПГС, песка, щебня и вскрышных пород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2,4</w:t>
            </w: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10,5</w:t>
            </w:r>
          </w:p>
        </w:tc>
      </w:tr>
      <w:tr w:rsidR="000C5ECF" w:rsidRPr="000C5ECF" w:rsidTr="000C5ECF">
        <w:trPr>
          <w:trHeight w:val="207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5.</w:t>
            </w:r>
          </w:p>
        </w:tc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F" w:rsidRPr="000C5ECF" w:rsidRDefault="000C5ECF">
            <w:pPr>
              <w:jc w:val="both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Благоустройство и озеленение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2</w:t>
            </w:r>
          </w:p>
        </w:tc>
      </w:tr>
      <w:tr w:rsidR="000C5ECF" w:rsidRPr="000C5ECF" w:rsidTr="000C5ECF">
        <w:trPr>
          <w:trHeight w:val="207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6.</w:t>
            </w:r>
          </w:p>
        </w:tc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F" w:rsidRPr="000C5ECF" w:rsidRDefault="000C5ECF">
            <w:pPr>
              <w:jc w:val="both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Противопожарная охранная полоса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0,03</w:t>
            </w:r>
          </w:p>
        </w:tc>
      </w:tr>
    </w:tbl>
    <w:p w:rsidR="000C5ECF" w:rsidRPr="000C5ECF" w:rsidRDefault="000C5ECF" w:rsidP="001F05F2">
      <w:pPr>
        <w:numPr>
          <w:ilvl w:val="0"/>
          <w:numId w:val="5"/>
        </w:numPr>
        <w:jc w:val="both"/>
        <w:rPr>
          <w:b/>
          <w:sz w:val="19"/>
          <w:szCs w:val="19"/>
        </w:rPr>
      </w:pPr>
      <w:r w:rsidRPr="000C5ECF">
        <w:rPr>
          <w:b/>
          <w:sz w:val="19"/>
          <w:szCs w:val="19"/>
        </w:rPr>
        <w:t>Раздел</w:t>
      </w:r>
    </w:p>
    <w:p w:rsidR="000C5ECF" w:rsidRPr="000C5ECF" w:rsidRDefault="000C5ECF" w:rsidP="000C5ECF">
      <w:pPr>
        <w:ind w:left="360"/>
        <w:jc w:val="both"/>
        <w:rPr>
          <w:sz w:val="19"/>
          <w:szCs w:val="19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6096"/>
        <w:gridCol w:w="3261"/>
      </w:tblGrid>
      <w:tr w:rsidR="000C5ECF" w:rsidRPr="000C5ECF" w:rsidTr="000C5EC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b/>
                <w:sz w:val="19"/>
                <w:szCs w:val="19"/>
              </w:rPr>
            </w:pPr>
            <w:r w:rsidRPr="000C5ECF">
              <w:rPr>
                <w:b/>
                <w:sz w:val="19"/>
                <w:szCs w:val="19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b/>
                <w:sz w:val="19"/>
                <w:szCs w:val="19"/>
              </w:rPr>
            </w:pPr>
            <w:r w:rsidRPr="000C5ECF">
              <w:rPr>
                <w:b/>
                <w:sz w:val="19"/>
                <w:szCs w:val="19"/>
              </w:rPr>
              <w:t>Разрешенное использование земельных участков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F" w:rsidRPr="000C5ECF" w:rsidRDefault="000C5ECF">
            <w:pPr>
              <w:jc w:val="center"/>
              <w:rPr>
                <w:b/>
                <w:sz w:val="19"/>
                <w:szCs w:val="19"/>
              </w:rPr>
            </w:pPr>
            <w:r w:rsidRPr="000C5ECF">
              <w:rPr>
                <w:b/>
                <w:sz w:val="19"/>
                <w:szCs w:val="19"/>
              </w:rPr>
              <w:t>Коэффициент вида разрешенного использования в % отношении от кадастровой стоимости</w:t>
            </w:r>
          </w:p>
        </w:tc>
      </w:tr>
      <w:tr w:rsidR="000C5ECF" w:rsidRPr="000C5ECF" w:rsidTr="000C5EC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b/>
                <w:sz w:val="19"/>
                <w:szCs w:val="19"/>
              </w:rPr>
            </w:pPr>
            <w:r w:rsidRPr="000C5ECF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b/>
                <w:sz w:val="19"/>
                <w:szCs w:val="19"/>
              </w:rPr>
            </w:pPr>
            <w:r w:rsidRPr="000C5ECF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F" w:rsidRPr="000C5ECF" w:rsidRDefault="000C5ECF">
            <w:pPr>
              <w:jc w:val="center"/>
              <w:rPr>
                <w:b/>
                <w:sz w:val="19"/>
                <w:szCs w:val="19"/>
              </w:rPr>
            </w:pPr>
            <w:r w:rsidRPr="000C5ECF">
              <w:rPr>
                <w:b/>
                <w:sz w:val="19"/>
                <w:szCs w:val="19"/>
              </w:rPr>
              <w:t>3</w:t>
            </w:r>
          </w:p>
        </w:tc>
      </w:tr>
      <w:tr w:rsidR="000C5ECF" w:rsidRPr="000C5ECF" w:rsidTr="000C5ECF">
        <w:trPr>
          <w:trHeight w:val="30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F" w:rsidRPr="000C5ECF" w:rsidRDefault="000C5ECF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0C5ECF">
              <w:rPr>
                <w:rFonts w:eastAsia="Calibri"/>
                <w:sz w:val="19"/>
                <w:szCs w:val="19"/>
              </w:rPr>
              <w:t>Растениеводство, питомники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0,9</w:t>
            </w:r>
          </w:p>
        </w:tc>
      </w:tr>
      <w:tr w:rsidR="000C5ECF" w:rsidRPr="000C5ECF" w:rsidTr="000C5ECF">
        <w:trPr>
          <w:trHeight w:val="150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Хранение и переработка сельскохозяйственной продукции (размещение зданий, сооружений, используемых для производства хранения и первичной и глубокой переработки сельскохозяйственной продукции):</w:t>
            </w:r>
          </w:p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- в границах населенных пунктов</w:t>
            </w:r>
          </w:p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 xml:space="preserve">- вне границ населенных пунктов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1</w:t>
            </w: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4</w:t>
            </w:r>
          </w:p>
        </w:tc>
      </w:tr>
      <w:tr w:rsidR="000C5ECF" w:rsidRPr="000C5ECF" w:rsidTr="000C5ECF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 xml:space="preserve">3.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Обеспечение сельскохозяйственного производства (размещение машинно – транспортных и ремонтных станций, ангаров и гаражей для сельскохозяйственной техники, амбаров,</w:t>
            </w:r>
            <w:r w:rsidRPr="000C5ECF">
              <w:rPr>
                <w:rFonts w:eastAsia="Calibri"/>
                <w:sz w:val="19"/>
                <w:szCs w:val="19"/>
              </w:rPr>
              <w:t xml:space="preserve"> водонапорных башен, трансформаторных станций и иного технического оборудования, используемого для ведения сельского хозяйства</w:t>
            </w:r>
            <w:r w:rsidRPr="000C5ECF">
              <w:rPr>
                <w:sz w:val="19"/>
                <w:szCs w:val="19"/>
              </w:rPr>
              <w:t>):</w:t>
            </w:r>
          </w:p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- в границах населенных пунктов</w:t>
            </w:r>
          </w:p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 xml:space="preserve">- вне границ населенных пунктов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45</w:t>
            </w: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4</w:t>
            </w:r>
          </w:p>
        </w:tc>
      </w:tr>
      <w:tr w:rsidR="000C5ECF" w:rsidRPr="000C5ECF" w:rsidTr="000C5EC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4.</w:t>
            </w: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 xml:space="preserve">Животноводство, пчеловодство, рыбоводство, </w:t>
            </w:r>
            <w:r w:rsidRPr="000C5ECF">
              <w:rPr>
                <w:rFonts w:eastAsia="Calibri"/>
                <w:sz w:val="19"/>
                <w:szCs w:val="19"/>
              </w:rPr>
              <w:t>размещение зданий, сооружений, используемых для содержания и разведения сельскохозяйственных животных:</w:t>
            </w:r>
          </w:p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- в границах населенных пунктов</w:t>
            </w:r>
          </w:p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- вне границ населенных пунктов</w:t>
            </w:r>
          </w:p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- выпас скота, сенокошение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50</w:t>
            </w: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5</w:t>
            </w: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1</w:t>
            </w:r>
          </w:p>
        </w:tc>
      </w:tr>
      <w:tr w:rsidR="000C5ECF" w:rsidRPr="000C5ECF" w:rsidTr="000C5ECF">
        <w:trPr>
          <w:trHeight w:val="28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 xml:space="preserve">Гидротехнические сооружения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2</w:t>
            </w:r>
          </w:p>
        </w:tc>
      </w:tr>
      <w:tr w:rsidR="000C5ECF" w:rsidRPr="000C5ECF" w:rsidTr="000C5ECF">
        <w:trPr>
          <w:trHeight w:val="25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Воздушный транспорт:</w:t>
            </w:r>
          </w:p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- размещение объектов необходимых для взлета и приземления воздушных судов</w:t>
            </w:r>
          </w:p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- аэродромы</w:t>
            </w:r>
          </w:p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- вертолетные площадки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2</w:t>
            </w: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0,028</w:t>
            </w:r>
          </w:p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9</w:t>
            </w:r>
          </w:p>
        </w:tc>
      </w:tr>
      <w:tr w:rsidR="000C5ECF" w:rsidRPr="000C5ECF" w:rsidTr="000C5ECF">
        <w:trPr>
          <w:trHeight w:val="28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tabs>
                <w:tab w:val="left" w:pos="589"/>
              </w:tabs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Ведение огородничества, огородничество, овощеводство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3</w:t>
            </w:r>
          </w:p>
        </w:tc>
      </w:tr>
      <w:tr w:rsidR="000C5ECF" w:rsidRPr="000C5ECF" w:rsidTr="000C5ECF">
        <w:trPr>
          <w:trHeight w:val="28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tabs>
                <w:tab w:val="left" w:pos="589"/>
              </w:tabs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Ведение садоводства, садоводство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3</w:t>
            </w:r>
          </w:p>
        </w:tc>
      </w:tr>
      <w:tr w:rsidR="000C5ECF" w:rsidRPr="000C5ECF" w:rsidTr="000C5ECF">
        <w:trPr>
          <w:trHeight w:val="28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9.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CF" w:rsidRPr="000C5ECF" w:rsidRDefault="000C5ECF">
            <w:pPr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Ведение личного подсобного хозяйства на полевых участках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CF" w:rsidRPr="000C5ECF" w:rsidRDefault="000C5ECF">
            <w:pPr>
              <w:jc w:val="center"/>
              <w:rPr>
                <w:sz w:val="19"/>
                <w:szCs w:val="19"/>
              </w:rPr>
            </w:pPr>
            <w:r w:rsidRPr="000C5ECF">
              <w:rPr>
                <w:sz w:val="19"/>
                <w:szCs w:val="19"/>
              </w:rPr>
              <w:t>50</w:t>
            </w:r>
          </w:p>
        </w:tc>
      </w:tr>
    </w:tbl>
    <w:p w:rsidR="000C5ECF" w:rsidRPr="000C5ECF" w:rsidRDefault="000C5ECF" w:rsidP="000C5ECF">
      <w:pPr>
        <w:pStyle w:val="aff0"/>
        <w:rPr>
          <w:sz w:val="19"/>
          <w:szCs w:val="19"/>
        </w:rPr>
      </w:pPr>
    </w:p>
    <w:p w:rsidR="001C237D" w:rsidRPr="000C5ECF" w:rsidRDefault="001C237D" w:rsidP="001C237D">
      <w:pPr>
        <w:jc w:val="center"/>
        <w:rPr>
          <w:sz w:val="19"/>
          <w:szCs w:val="19"/>
        </w:rPr>
      </w:pPr>
    </w:p>
    <w:sectPr w:rsidR="001C237D" w:rsidRPr="000C5ECF" w:rsidSect="00E75418">
      <w:pgSz w:w="11906" w:h="16838" w:code="9"/>
      <w:pgMar w:top="238" w:right="567" w:bottom="261" w:left="1134" w:header="284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5F2" w:rsidRDefault="001F05F2">
      <w:r>
        <w:separator/>
      </w:r>
    </w:p>
  </w:endnote>
  <w:endnote w:type="continuationSeparator" w:id="0">
    <w:p w:rsidR="001F05F2" w:rsidRDefault="001F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5F2" w:rsidRDefault="001F05F2">
      <w:r>
        <w:separator/>
      </w:r>
    </w:p>
  </w:footnote>
  <w:footnote w:type="continuationSeparator" w:id="0">
    <w:p w:rsidR="001F05F2" w:rsidRDefault="001F0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249A67DE"/>
    <w:multiLevelType w:val="hybridMultilevel"/>
    <w:tmpl w:val="66ECC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D1140"/>
    <w:multiLevelType w:val="hybridMultilevel"/>
    <w:tmpl w:val="CC2093E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48F"/>
    <w:rsid w:val="00025EA5"/>
    <w:rsid w:val="0003198F"/>
    <w:rsid w:val="0003298C"/>
    <w:rsid w:val="00036E5B"/>
    <w:rsid w:val="00042A6F"/>
    <w:rsid w:val="00046364"/>
    <w:rsid w:val="00046AF1"/>
    <w:rsid w:val="00053184"/>
    <w:rsid w:val="00053A02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A759D"/>
    <w:rsid w:val="000B3C77"/>
    <w:rsid w:val="000B5266"/>
    <w:rsid w:val="000B53B8"/>
    <w:rsid w:val="000C5ECF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6B6"/>
    <w:rsid w:val="001B7F5D"/>
    <w:rsid w:val="001C237D"/>
    <w:rsid w:val="001C6A12"/>
    <w:rsid w:val="001C6EFC"/>
    <w:rsid w:val="001D0789"/>
    <w:rsid w:val="001D0CC8"/>
    <w:rsid w:val="001D398F"/>
    <w:rsid w:val="001D490A"/>
    <w:rsid w:val="001E16A3"/>
    <w:rsid w:val="001E25FF"/>
    <w:rsid w:val="001F05F2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49A3"/>
    <w:rsid w:val="00255617"/>
    <w:rsid w:val="0025701E"/>
    <w:rsid w:val="0025746A"/>
    <w:rsid w:val="00262BC2"/>
    <w:rsid w:val="00262E0E"/>
    <w:rsid w:val="002657F3"/>
    <w:rsid w:val="00270F86"/>
    <w:rsid w:val="00274FE5"/>
    <w:rsid w:val="002827B9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0976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429E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5B1"/>
    <w:rsid w:val="008B1E01"/>
    <w:rsid w:val="008B43D1"/>
    <w:rsid w:val="008B4441"/>
    <w:rsid w:val="008B5ED8"/>
    <w:rsid w:val="008B6A24"/>
    <w:rsid w:val="008B7011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5F7B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B215E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1677"/>
    <w:rsid w:val="00A04C5A"/>
    <w:rsid w:val="00A10C2D"/>
    <w:rsid w:val="00A1651E"/>
    <w:rsid w:val="00A17176"/>
    <w:rsid w:val="00A17562"/>
    <w:rsid w:val="00A26E26"/>
    <w:rsid w:val="00A274F2"/>
    <w:rsid w:val="00A31295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2229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463"/>
    <w:rsid w:val="00B02DE9"/>
    <w:rsid w:val="00B05ABE"/>
    <w:rsid w:val="00B075BD"/>
    <w:rsid w:val="00B12811"/>
    <w:rsid w:val="00B13676"/>
    <w:rsid w:val="00B1517D"/>
    <w:rsid w:val="00B151B9"/>
    <w:rsid w:val="00B15726"/>
    <w:rsid w:val="00B2368B"/>
    <w:rsid w:val="00B25F58"/>
    <w:rsid w:val="00B35668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030A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174B1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3C2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1FAB"/>
    <w:rsid w:val="00DB4552"/>
    <w:rsid w:val="00DC5691"/>
    <w:rsid w:val="00DC575A"/>
    <w:rsid w:val="00DD0584"/>
    <w:rsid w:val="00DD0D71"/>
    <w:rsid w:val="00DE4C9F"/>
    <w:rsid w:val="00DE526E"/>
    <w:rsid w:val="00DF0179"/>
    <w:rsid w:val="00DF16B7"/>
    <w:rsid w:val="00DF329C"/>
    <w:rsid w:val="00DF48EB"/>
    <w:rsid w:val="00DF6DD1"/>
    <w:rsid w:val="00E0240F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418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593B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014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0AEF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B998DB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DF0179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DF0179"/>
    <w:pPr>
      <w:spacing w:before="100" w:beforeAutospacing="1" w:after="100" w:afterAutospacing="1"/>
    </w:pPr>
    <w:rPr>
      <w:sz w:val="20"/>
    </w:rPr>
  </w:style>
  <w:style w:type="paragraph" w:customStyle="1" w:styleId="font8">
    <w:name w:val="font8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9">
    <w:name w:val="font9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10">
    <w:name w:val="font10"/>
    <w:basedOn w:val="a"/>
    <w:rsid w:val="00DF0179"/>
    <w:pPr>
      <w:spacing w:before="100" w:beforeAutospacing="1" w:after="100" w:afterAutospacing="1"/>
    </w:pPr>
    <w:rPr>
      <w:b/>
      <w:bCs/>
      <w:sz w:val="20"/>
    </w:rPr>
  </w:style>
  <w:style w:type="paragraph" w:customStyle="1" w:styleId="xl127">
    <w:name w:val="xl127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8">
    <w:name w:val="xl128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0">
    <w:name w:val="xl130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1">
    <w:name w:val="xl131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6">
    <w:name w:val="xl13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8">
    <w:name w:val="xl138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139">
    <w:name w:val="xl139"/>
    <w:basedOn w:val="a"/>
    <w:rsid w:val="00DF01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7">
    <w:name w:val="xl14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8">
    <w:name w:val="xl14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9">
    <w:name w:val="xl149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0">
    <w:name w:val="xl15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3">
    <w:name w:val="xl153"/>
    <w:basedOn w:val="a"/>
    <w:rsid w:val="00DF0179"/>
    <w:pPr>
      <w:pBdr>
        <w:top w:val="single" w:sz="4" w:space="0" w:color="auto"/>
        <w:left w:val="single" w:sz="4" w:space="18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4">
    <w:name w:val="xl154"/>
    <w:basedOn w:val="a"/>
    <w:rsid w:val="00DF0179"/>
    <w:pPr>
      <w:pBdr>
        <w:top w:val="single" w:sz="4" w:space="0" w:color="auto"/>
        <w:left w:val="single" w:sz="4" w:space="18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5">
    <w:name w:val="xl1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6">
    <w:name w:val="xl156"/>
    <w:basedOn w:val="a"/>
    <w:rsid w:val="00DF0179"/>
    <w:pPr>
      <w:pBdr>
        <w:top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7">
    <w:name w:val="xl157"/>
    <w:basedOn w:val="a"/>
    <w:rsid w:val="00DF0179"/>
    <w:pP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8">
    <w:name w:val="xl158"/>
    <w:basedOn w:val="a"/>
    <w:rsid w:val="00DF0179"/>
    <w:pPr>
      <w:pBdr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9">
    <w:name w:val="xl159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60">
    <w:name w:val="xl160"/>
    <w:basedOn w:val="a"/>
    <w:rsid w:val="00DF0179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DF0179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DF0179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DF017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7">
    <w:name w:val="xl167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8">
    <w:name w:val="xl16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2">
    <w:name w:val="xl172"/>
    <w:basedOn w:val="a"/>
    <w:rsid w:val="00DF01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3">
    <w:name w:val="xl173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4">
    <w:name w:val="xl174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5">
    <w:name w:val="xl175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6">
    <w:name w:val="xl17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7">
    <w:name w:val="xl17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DF017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9">
    <w:name w:val="xl17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DF017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DF017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DF017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8">
    <w:name w:val="xl188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9">
    <w:name w:val="xl189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0">
    <w:name w:val="xl19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1">
    <w:name w:val="xl191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2">
    <w:name w:val="xl192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3">
    <w:name w:val="xl19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4">
    <w:name w:val="xl194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8">
    <w:name w:val="xl198"/>
    <w:basedOn w:val="a"/>
    <w:rsid w:val="00DF01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9">
    <w:name w:val="xl19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0">
    <w:name w:val="xl20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1">
    <w:name w:val="xl201"/>
    <w:basedOn w:val="a"/>
    <w:rsid w:val="00DF01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2">
    <w:name w:val="xl202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3">
    <w:name w:val="xl20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4">
    <w:name w:val="xl20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5">
    <w:name w:val="xl20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6">
    <w:name w:val="xl206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7">
    <w:name w:val="xl207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9">
    <w:name w:val="xl20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0">
    <w:name w:val="xl210"/>
    <w:basedOn w:val="a"/>
    <w:rsid w:val="00DF0179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1">
    <w:name w:val="xl211"/>
    <w:basedOn w:val="a"/>
    <w:rsid w:val="00DF01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2">
    <w:name w:val="xl212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3">
    <w:name w:val="xl213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4">
    <w:name w:val="xl21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7">
    <w:name w:val="xl217"/>
    <w:basedOn w:val="a"/>
    <w:rsid w:val="00DF01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8">
    <w:name w:val="xl218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9">
    <w:name w:val="xl21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0">
    <w:name w:val="xl220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1">
    <w:name w:val="xl22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2">
    <w:name w:val="xl222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3">
    <w:name w:val="xl223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4">
    <w:name w:val="xl224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5">
    <w:name w:val="xl22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6">
    <w:name w:val="xl226"/>
    <w:basedOn w:val="a"/>
    <w:rsid w:val="00DF0179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7">
    <w:name w:val="xl227"/>
    <w:basedOn w:val="a"/>
    <w:rsid w:val="00DF0179"/>
    <w:pPr>
      <w:pBdr>
        <w:top w:val="single" w:sz="4" w:space="0" w:color="auto"/>
        <w:left w:val="single" w:sz="4" w:space="9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8">
    <w:name w:val="xl22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29">
    <w:name w:val="xl22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0">
    <w:name w:val="xl23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1">
    <w:name w:val="xl231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2">
    <w:name w:val="xl232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3">
    <w:name w:val="xl233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4">
    <w:name w:val="xl234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5">
    <w:name w:val="xl235"/>
    <w:basedOn w:val="a"/>
    <w:rsid w:val="00DF0179"/>
    <w:pP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6">
    <w:name w:val="xl236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7">
    <w:name w:val="xl237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8">
    <w:name w:val="xl23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9">
    <w:name w:val="xl239"/>
    <w:basedOn w:val="a"/>
    <w:rsid w:val="00DF0179"/>
    <w:pPr>
      <w:pBdr>
        <w:top w:val="single" w:sz="4" w:space="0" w:color="auto"/>
        <w:left w:val="single" w:sz="4" w:space="9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40">
    <w:name w:val="xl240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1">
    <w:name w:val="xl241"/>
    <w:basedOn w:val="a"/>
    <w:rsid w:val="00DF0179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2">
    <w:name w:val="xl242"/>
    <w:basedOn w:val="a"/>
    <w:rsid w:val="00DF017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3">
    <w:name w:val="xl243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4">
    <w:name w:val="xl244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5">
    <w:name w:val="xl24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7">
    <w:name w:val="xl24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3">
    <w:name w:val="xl25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4">
    <w:name w:val="xl25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5">
    <w:name w:val="xl2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6">
    <w:name w:val="xl256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7">
    <w:name w:val="xl25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8">
    <w:name w:val="xl258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9">
    <w:name w:val="xl25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0">
    <w:name w:val="xl26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1">
    <w:name w:val="xl261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2">
    <w:name w:val="xl262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3">
    <w:name w:val="xl26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4">
    <w:name w:val="xl26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5">
    <w:name w:val="xl265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7">
    <w:name w:val="xl267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8">
    <w:name w:val="xl268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9">
    <w:name w:val="xl269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2">
    <w:name w:val="xl272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3">
    <w:name w:val="xl27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afff6">
    <w:name w:val="Исполнитель"/>
    <w:basedOn w:val="a"/>
    <w:autoRedefine/>
    <w:rsid w:val="000C5ECF"/>
    <w:pPr>
      <w:shd w:val="clear" w:color="auto" w:fill="FFFFFF"/>
    </w:pPr>
    <w:rPr>
      <w:color w:val="44444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0433CCA65A616193F902DEDD35E2F005C2D84668F73B85A52DC2807D5437E7726C9CC9E33FA5D958F5A308CA27955D33C70958960L3dF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0433CCA65A616193F902DEDD35E2F005C2D84668F73B85A52DC2807D5437E7726C9CC9E33F55D958F5A308CA27955D33C70958960L3dF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F76DEC75234A7581B993844BD7D805724B90C6C82A20D870732C84A7F66F5247C4AA1BD8AE76136462E64A919827C6C83EF76DC774z9L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4F3D0-6E6F-4305-BB31-BACB20574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81</cp:revision>
  <cp:lastPrinted>2022-04-25T05:15:00Z</cp:lastPrinted>
  <dcterms:created xsi:type="dcterms:W3CDTF">2020-01-13T09:47:00Z</dcterms:created>
  <dcterms:modified xsi:type="dcterms:W3CDTF">2022-04-28T03:13:00Z</dcterms:modified>
</cp:coreProperties>
</file>