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549A3">
        <w:rPr>
          <w:sz w:val="24"/>
          <w:szCs w:val="24"/>
        </w:rPr>
        <w:t xml:space="preserve">       </w:t>
      </w:r>
      <w:r w:rsidR="002A77B0">
        <w:rPr>
          <w:sz w:val="24"/>
          <w:szCs w:val="24"/>
        </w:rPr>
        <w:t xml:space="preserve"> </w:t>
      </w:r>
      <w:r w:rsidR="00B5716A">
        <w:rPr>
          <w:sz w:val="24"/>
          <w:szCs w:val="24"/>
        </w:rPr>
        <w:t xml:space="preserve"> </w:t>
      </w:r>
      <w:r w:rsidR="006530D2">
        <w:rPr>
          <w:sz w:val="24"/>
          <w:szCs w:val="24"/>
        </w:rPr>
        <w:t xml:space="preserve">  </w:t>
      </w:r>
      <w:r w:rsidR="00FE0AEF">
        <w:rPr>
          <w:sz w:val="24"/>
          <w:szCs w:val="24"/>
        </w:rPr>
        <w:t xml:space="preserve">              </w:t>
      </w:r>
      <w:r w:rsidRPr="00BD2032">
        <w:rPr>
          <w:sz w:val="24"/>
          <w:szCs w:val="24"/>
        </w:rPr>
        <w:t xml:space="preserve">№ </w:t>
      </w:r>
      <w:r w:rsidR="004C202D">
        <w:rPr>
          <w:sz w:val="24"/>
          <w:szCs w:val="24"/>
        </w:rPr>
        <w:t>14/1</w:t>
      </w:r>
      <w:r w:rsidR="002549A3">
        <w:rPr>
          <w:sz w:val="24"/>
          <w:szCs w:val="24"/>
        </w:rPr>
        <w:t xml:space="preserve"> </w:t>
      </w:r>
      <w:r w:rsidR="00B12811">
        <w:rPr>
          <w:sz w:val="24"/>
          <w:szCs w:val="24"/>
        </w:rPr>
        <w:t>от</w:t>
      </w:r>
      <w:r w:rsidR="00B12811" w:rsidRPr="00BD2032">
        <w:rPr>
          <w:sz w:val="24"/>
          <w:szCs w:val="24"/>
        </w:rPr>
        <w:t xml:space="preserve"> </w:t>
      </w:r>
      <w:r w:rsidR="004C202D">
        <w:rPr>
          <w:sz w:val="24"/>
          <w:szCs w:val="24"/>
        </w:rPr>
        <w:t>15</w:t>
      </w:r>
      <w:r w:rsidR="00B12811">
        <w:rPr>
          <w:sz w:val="24"/>
          <w:szCs w:val="24"/>
        </w:rPr>
        <w:t>.04.2022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1C237D" w:rsidRPr="007645A7" w:rsidRDefault="001C237D" w:rsidP="001C237D">
      <w:pPr>
        <w:jc w:val="center"/>
        <w:rPr>
          <w:b/>
        </w:rPr>
      </w:pPr>
      <w:r w:rsidRPr="007645A7">
        <w:rPr>
          <w:b/>
        </w:rPr>
        <w:t>П О С Т А Н О В Л Е Н И Е</w:t>
      </w:r>
    </w:p>
    <w:p w:rsidR="001C237D" w:rsidRPr="00F87096" w:rsidRDefault="001C237D" w:rsidP="001C237D">
      <w:pPr>
        <w:jc w:val="center"/>
      </w:pPr>
    </w:p>
    <w:p w:rsidR="001C237D" w:rsidRDefault="001C237D" w:rsidP="001C237D">
      <w:pPr>
        <w:rPr>
          <w:sz w:val="22"/>
          <w:szCs w:val="22"/>
        </w:rPr>
      </w:pPr>
      <w:r w:rsidRPr="00DB1FAB">
        <w:rPr>
          <w:sz w:val="22"/>
          <w:szCs w:val="22"/>
        </w:rPr>
        <w:t>«</w:t>
      </w:r>
      <w:r w:rsidR="004C202D">
        <w:rPr>
          <w:sz w:val="22"/>
          <w:szCs w:val="22"/>
        </w:rPr>
        <w:t>15</w:t>
      </w:r>
      <w:r w:rsidR="00FE0AEF">
        <w:rPr>
          <w:sz w:val="22"/>
          <w:szCs w:val="22"/>
        </w:rPr>
        <w:t xml:space="preserve">» апреля </w:t>
      </w:r>
      <w:r w:rsidR="00FE0AEF" w:rsidRPr="00DB1FAB">
        <w:rPr>
          <w:sz w:val="22"/>
          <w:szCs w:val="22"/>
        </w:rPr>
        <w:t>2022</w:t>
      </w:r>
      <w:r w:rsidRPr="00DB1FAB">
        <w:rPr>
          <w:sz w:val="22"/>
          <w:szCs w:val="22"/>
        </w:rPr>
        <w:t xml:space="preserve"> г.                                                               </w:t>
      </w:r>
      <w:r w:rsidRPr="00DB1FAB">
        <w:rPr>
          <w:sz w:val="22"/>
          <w:szCs w:val="22"/>
        </w:rPr>
        <w:tab/>
      </w:r>
      <w:r w:rsidRPr="00DB1FAB">
        <w:rPr>
          <w:sz w:val="22"/>
          <w:szCs w:val="22"/>
        </w:rPr>
        <w:tab/>
        <w:t xml:space="preserve">                    </w:t>
      </w:r>
      <w:r w:rsidR="00FE0AEF">
        <w:rPr>
          <w:sz w:val="22"/>
          <w:szCs w:val="22"/>
        </w:rPr>
        <w:t xml:space="preserve">                        </w:t>
      </w:r>
      <w:r w:rsidRPr="00DB1FAB">
        <w:rPr>
          <w:sz w:val="22"/>
          <w:szCs w:val="22"/>
        </w:rPr>
        <w:t xml:space="preserve"> № </w:t>
      </w:r>
      <w:r w:rsidR="004C202D">
        <w:rPr>
          <w:sz w:val="22"/>
          <w:szCs w:val="22"/>
        </w:rPr>
        <w:t>92/1</w:t>
      </w:r>
    </w:p>
    <w:p w:rsidR="002549A3" w:rsidRDefault="002549A3" w:rsidP="001C237D">
      <w:pPr>
        <w:rPr>
          <w:sz w:val="22"/>
          <w:szCs w:val="22"/>
          <w:lang w:val="en-US"/>
        </w:rPr>
      </w:pPr>
    </w:p>
    <w:p w:rsidR="004C202D" w:rsidRPr="00F8751C" w:rsidRDefault="004C202D" w:rsidP="004C202D">
      <w:pPr>
        <w:ind w:right="4448"/>
        <w:jc w:val="both"/>
        <w:rPr>
          <w:sz w:val="24"/>
          <w:szCs w:val="24"/>
        </w:rPr>
      </w:pPr>
      <w:r w:rsidRPr="00F8751C">
        <w:rPr>
          <w:sz w:val="24"/>
          <w:szCs w:val="24"/>
        </w:rPr>
        <w:t>Об утверждении порядка составления прогнозного топливно-энергетического баланса муниципального образования «</w:t>
      </w:r>
      <w:r>
        <w:rPr>
          <w:sz w:val="24"/>
          <w:szCs w:val="24"/>
        </w:rPr>
        <w:t>Зональненское</w:t>
      </w:r>
      <w:r w:rsidRPr="00F8751C">
        <w:rPr>
          <w:sz w:val="24"/>
          <w:szCs w:val="24"/>
        </w:rPr>
        <w:t xml:space="preserve"> сельское поселение» </w:t>
      </w:r>
    </w:p>
    <w:p w:rsidR="004C202D" w:rsidRPr="00F8751C" w:rsidRDefault="004C202D" w:rsidP="004C202D">
      <w:pPr>
        <w:ind w:right="4448"/>
        <w:jc w:val="both"/>
        <w:rPr>
          <w:sz w:val="24"/>
          <w:szCs w:val="24"/>
        </w:rPr>
      </w:pPr>
    </w:p>
    <w:p w:rsidR="004C202D" w:rsidRPr="00F8751C" w:rsidRDefault="004C202D" w:rsidP="004C202D">
      <w:pPr>
        <w:ind w:firstLine="709"/>
        <w:jc w:val="both"/>
        <w:rPr>
          <w:sz w:val="24"/>
          <w:szCs w:val="24"/>
        </w:rPr>
      </w:pPr>
      <w:r w:rsidRPr="00F8751C">
        <w:rPr>
          <w:sz w:val="24"/>
          <w:szCs w:val="24"/>
        </w:rPr>
        <w:t>В соответствии с Федеральным законом от 27 июля 2010 года № 190-ФЗ «О теплоснабжении», приказом  Министерства энергетики РФ от 29 октября 2021 года № 1169 «Об утверждении порядка составления топливно-энергетических балансов субъектов Российской Федерации, муниципальных образований»,</w:t>
      </w:r>
    </w:p>
    <w:p w:rsidR="004C202D" w:rsidRPr="00F8751C" w:rsidRDefault="004C202D" w:rsidP="004C202D">
      <w:pPr>
        <w:jc w:val="both"/>
        <w:rPr>
          <w:sz w:val="24"/>
          <w:szCs w:val="24"/>
        </w:rPr>
      </w:pPr>
    </w:p>
    <w:p w:rsidR="004C202D" w:rsidRPr="00F8751C" w:rsidRDefault="004C202D" w:rsidP="004C202D">
      <w:pPr>
        <w:jc w:val="both"/>
        <w:rPr>
          <w:sz w:val="24"/>
          <w:szCs w:val="24"/>
        </w:rPr>
      </w:pPr>
      <w:r w:rsidRPr="00F8751C">
        <w:rPr>
          <w:sz w:val="24"/>
          <w:szCs w:val="24"/>
        </w:rPr>
        <w:t>ПОСТАНОВЛЯЮ:</w:t>
      </w:r>
    </w:p>
    <w:p w:rsidR="004C202D" w:rsidRPr="00F8751C" w:rsidRDefault="004C202D" w:rsidP="00057E58">
      <w:pPr>
        <w:numPr>
          <w:ilvl w:val="0"/>
          <w:numId w:val="4"/>
        </w:numPr>
        <w:tabs>
          <w:tab w:val="left" w:pos="851"/>
        </w:tabs>
        <w:ind w:left="142" w:firstLine="0"/>
        <w:jc w:val="both"/>
        <w:rPr>
          <w:sz w:val="24"/>
          <w:szCs w:val="24"/>
        </w:rPr>
      </w:pPr>
      <w:r w:rsidRPr="00F8751C">
        <w:rPr>
          <w:sz w:val="24"/>
          <w:szCs w:val="24"/>
        </w:rPr>
        <w:t>Утвердить порядок составления прогнозного топливно-энергетического баланса муниципального образования «</w:t>
      </w:r>
      <w:r>
        <w:rPr>
          <w:sz w:val="24"/>
          <w:szCs w:val="24"/>
        </w:rPr>
        <w:t>Зональненское</w:t>
      </w:r>
      <w:r w:rsidRPr="00F8751C">
        <w:rPr>
          <w:sz w:val="24"/>
          <w:szCs w:val="24"/>
        </w:rPr>
        <w:t xml:space="preserve"> сельское поселение» согласно приложению к настоящему постановлению.</w:t>
      </w:r>
    </w:p>
    <w:p w:rsidR="004C202D" w:rsidRDefault="004C202D" w:rsidP="00057E58">
      <w:pPr>
        <w:numPr>
          <w:ilvl w:val="0"/>
          <w:numId w:val="4"/>
        </w:numPr>
        <w:spacing w:line="276" w:lineRule="auto"/>
        <w:ind w:left="142" w:firstLine="0"/>
        <w:jc w:val="both"/>
        <w:rPr>
          <w:sz w:val="24"/>
          <w:szCs w:val="24"/>
        </w:rPr>
      </w:pPr>
      <w:r w:rsidRPr="009500E6">
        <w:rPr>
          <w:sz w:val="24"/>
          <w:szCs w:val="24"/>
        </w:rPr>
        <w:t>Разместить постановление в официальном печатном издании Зональненского сельского поселения «Информационный бюллетень Зональненского сельского поселения» и на официальном сайте муниципального образования «Зональненское сельское поселение» (</w:t>
      </w:r>
      <w:hyperlink r:id="rId9" w:history="1">
        <w:r w:rsidRPr="008F5296">
          <w:rPr>
            <w:rStyle w:val="aa"/>
            <w:sz w:val="24"/>
            <w:szCs w:val="24"/>
          </w:rPr>
          <w:t>www.admzsp.ru</w:t>
        </w:r>
      </w:hyperlink>
      <w:r w:rsidRPr="009500E6">
        <w:rPr>
          <w:sz w:val="24"/>
          <w:szCs w:val="24"/>
        </w:rPr>
        <w:t>).</w:t>
      </w:r>
    </w:p>
    <w:p w:rsidR="004C202D" w:rsidRDefault="004C202D" w:rsidP="00057E58">
      <w:pPr>
        <w:numPr>
          <w:ilvl w:val="0"/>
          <w:numId w:val="4"/>
        </w:numPr>
        <w:spacing w:line="276" w:lineRule="auto"/>
        <w:ind w:left="142" w:firstLine="0"/>
        <w:jc w:val="both"/>
        <w:rPr>
          <w:sz w:val="24"/>
          <w:szCs w:val="24"/>
        </w:rPr>
      </w:pPr>
      <w:r w:rsidRPr="00CF07B9">
        <w:rPr>
          <w:sz w:val="24"/>
          <w:szCs w:val="24"/>
        </w:rPr>
        <w:t>Настоящее постановление вступает в силу с момента его официального опубликования.</w:t>
      </w:r>
    </w:p>
    <w:p w:rsidR="004C202D" w:rsidRPr="00CF07B9" w:rsidRDefault="004C202D" w:rsidP="00057E58">
      <w:pPr>
        <w:numPr>
          <w:ilvl w:val="0"/>
          <w:numId w:val="4"/>
        </w:numPr>
        <w:spacing w:line="276" w:lineRule="auto"/>
        <w:ind w:left="142" w:firstLine="0"/>
        <w:jc w:val="both"/>
        <w:rPr>
          <w:sz w:val="24"/>
          <w:szCs w:val="24"/>
        </w:rPr>
      </w:pPr>
      <w:r w:rsidRPr="00CF07B9">
        <w:rPr>
          <w:sz w:val="24"/>
          <w:szCs w:val="24"/>
        </w:rPr>
        <w:t>Контроль за исполнением настоящего постановления оставляю за собой.</w:t>
      </w:r>
    </w:p>
    <w:p w:rsidR="004C202D" w:rsidRDefault="004C202D" w:rsidP="004C202D">
      <w:pPr>
        <w:spacing w:line="276" w:lineRule="auto"/>
        <w:ind w:left="142"/>
        <w:jc w:val="both"/>
        <w:rPr>
          <w:sz w:val="24"/>
          <w:szCs w:val="24"/>
        </w:rPr>
      </w:pPr>
    </w:p>
    <w:p w:rsidR="004C202D" w:rsidRDefault="004C202D" w:rsidP="004C202D">
      <w:pPr>
        <w:spacing w:line="276" w:lineRule="auto"/>
        <w:jc w:val="both"/>
        <w:rPr>
          <w:sz w:val="24"/>
          <w:szCs w:val="24"/>
        </w:rPr>
      </w:pPr>
    </w:p>
    <w:p w:rsidR="004C202D" w:rsidRDefault="004C202D" w:rsidP="004C202D">
      <w:pPr>
        <w:spacing w:line="276" w:lineRule="auto"/>
        <w:jc w:val="both"/>
        <w:rPr>
          <w:sz w:val="24"/>
          <w:szCs w:val="24"/>
        </w:rPr>
      </w:pPr>
    </w:p>
    <w:p w:rsidR="004C202D" w:rsidRDefault="004C202D" w:rsidP="004C202D">
      <w:pPr>
        <w:spacing w:line="276" w:lineRule="auto"/>
        <w:jc w:val="both"/>
        <w:rPr>
          <w:sz w:val="24"/>
          <w:szCs w:val="24"/>
        </w:rPr>
      </w:pPr>
    </w:p>
    <w:p w:rsidR="004C202D" w:rsidRDefault="004C202D" w:rsidP="004C202D">
      <w:pPr>
        <w:spacing w:line="276" w:lineRule="auto"/>
        <w:jc w:val="both"/>
        <w:rPr>
          <w:sz w:val="24"/>
          <w:szCs w:val="24"/>
        </w:rPr>
      </w:pPr>
    </w:p>
    <w:p w:rsidR="004C202D" w:rsidRDefault="004C202D" w:rsidP="004C202D">
      <w:pPr>
        <w:spacing w:line="276" w:lineRule="auto"/>
        <w:jc w:val="both"/>
        <w:rPr>
          <w:sz w:val="24"/>
          <w:szCs w:val="24"/>
        </w:rPr>
      </w:pPr>
    </w:p>
    <w:p w:rsidR="004C202D" w:rsidRPr="009500E6" w:rsidRDefault="004C202D" w:rsidP="004C202D">
      <w:pPr>
        <w:spacing w:line="276" w:lineRule="auto"/>
        <w:jc w:val="both"/>
        <w:rPr>
          <w:sz w:val="24"/>
          <w:szCs w:val="24"/>
        </w:rPr>
      </w:pPr>
    </w:p>
    <w:p w:rsidR="004C202D" w:rsidRPr="009500E6" w:rsidRDefault="004C202D" w:rsidP="004C202D">
      <w:pPr>
        <w:jc w:val="both"/>
        <w:rPr>
          <w:sz w:val="24"/>
          <w:szCs w:val="24"/>
        </w:rPr>
      </w:pPr>
      <w:r w:rsidRPr="009500E6">
        <w:rPr>
          <w:sz w:val="24"/>
          <w:szCs w:val="24"/>
        </w:rPr>
        <w:t xml:space="preserve">Глава поселения                                                        </w:t>
      </w:r>
    </w:p>
    <w:p w:rsidR="004C202D" w:rsidRPr="009500E6" w:rsidRDefault="004C202D" w:rsidP="004C202D">
      <w:pPr>
        <w:jc w:val="both"/>
        <w:rPr>
          <w:sz w:val="24"/>
          <w:szCs w:val="24"/>
        </w:rPr>
      </w:pPr>
      <w:r w:rsidRPr="009500E6">
        <w:rPr>
          <w:sz w:val="24"/>
          <w:szCs w:val="24"/>
        </w:rPr>
        <w:t>(Глава Администрации)                                                                            Е.А. Коновалова</w:t>
      </w:r>
    </w:p>
    <w:p w:rsidR="004C202D" w:rsidRDefault="004C202D" w:rsidP="004C202D">
      <w:pPr>
        <w:rPr>
          <w:sz w:val="24"/>
          <w:szCs w:val="24"/>
        </w:rPr>
      </w:pPr>
    </w:p>
    <w:p w:rsidR="004C202D" w:rsidRDefault="004C202D" w:rsidP="004C202D">
      <w:pPr>
        <w:rPr>
          <w:sz w:val="24"/>
          <w:szCs w:val="24"/>
        </w:rPr>
      </w:pPr>
    </w:p>
    <w:p w:rsidR="004C202D" w:rsidRDefault="004C202D" w:rsidP="004C202D">
      <w:pPr>
        <w:rPr>
          <w:sz w:val="24"/>
          <w:szCs w:val="24"/>
        </w:rPr>
      </w:pPr>
    </w:p>
    <w:p w:rsidR="004C202D" w:rsidRDefault="004C202D" w:rsidP="004C202D">
      <w:pPr>
        <w:rPr>
          <w:sz w:val="24"/>
          <w:szCs w:val="24"/>
        </w:rPr>
      </w:pPr>
    </w:p>
    <w:p w:rsidR="004C202D" w:rsidRDefault="004C202D" w:rsidP="004C202D">
      <w:pPr>
        <w:rPr>
          <w:sz w:val="24"/>
          <w:szCs w:val="24"/>
        </w:rPr>
      </w:pPr>
    </w:p>
    <w:p w:rsidR="004C202D" w:rsidRDefault="004C202D" w:rsidP="004C202D">
      <w:pPr>
        <w:rPr>
          <w:sz w:val="24"/>
          <w:szCs w:val="24"/>
        </w:rPr>
      </w:pPr>
    </w:p>
    <w:p w:rsidR="004C202D" w:rsidRDefault="004C202D" w:rsidP="004C202D">
      <w:pPr>
        <w:rPr>
          <w:sz w:val="24"/>
          <w:szCs w:val="24"/>
        </w:rPr>
      </w:pPr>
    </w:p>
    <w:p w:rsidR="004C202D" w:rsidRDefault="004C202D" w:rsidP="004C202D">
      <w:pPr>
        <w:ind w:left="426"/>
        <w:jc w:val="right"/>
        <w:rPr>
          <w:sz w:val="24"/>
          <w:szCs w:val="24"/>
        </w:rPr>
      </w:pPr>
    </w:p>
    <w:p w:rsidR="004C202D" w:rsidRPr="004C202D" w:rsidRDefault="004C202D" w:rsidP="004C202D">
      <w:pPr>
        <w:jc w:val="right"/>
        <w:rPr>
          <w:sz w:val="16"/>
          <w:szCs w:val="16"/>
        </w:rPr>
      </w:pPr>
      <w:r w:rsidRPr="004C202D">
        <w:rPr>
          <w:sz w:val="16"/>
          <w:szCs w:val="16"/>
        </w:rPr>
        <w:t xml:space="preserve">Приложение </w:t>
      </w:r>
    </w:p>
    <w:p w:rsidR="004C202D" w:rsidRPr="004C202D" w:rsidRDefault="004C202D" w:rsidP="004C202D">
      <w:pPr>
        <w:jc w:val="right"/>
        <w:rPr>
          <w:sz w:val="16"/>
          <w:szCs w:val="16"/>
        </w:rPr>
      </w:pPr>
      <w:r w:rsidRPr="004C202D">
        <w:rPr>
          <w:sz w:val="16"/>
          <w:szCs w:val="16"/>
        </w:rPr>
        <w:t xml:space="preserve">к постановлению Администрации </w:t>
      </w:r>
    </w:p>
    <w:p w:rsidR="004C202D" w:rsidRPr="004C202D" w:rsidRDefault="004C202D" w:rsidP="004C202D">
      <w:pPr>
        <w:jc w:val="right"/>
        <w:rPr>
          <w:sz w:val="16"/>
          <w:szCs w:val="16"/>
        </w:rPr>
      </w:pPr>
      <w:r w:rsidRPr="004C202D">
        <w:rPr>
          <w:sz w:val="16"/>
          <w:szCs w:val="16"/>
        </w:rPr>
        <w:t xml:space="preserve">Зональненского сельского поселения </w:t>
      </w:r>
    </w:p>
    <w:p w:rsidR="004C202D" w:rsidRPr="004C202D" w:rsidRDefault="004C202D" w:rsidP="004C202D">
      <w:pPr>
        <w:jc w:val="center"/>
        <w:rPr>
          <w:sz w:val="16"/>
          <w:szCs w:val="16"/>
        </w:rPr>
      </w:pPr>
      <w:r w:rsidRPr="004C202D">
        <w:rPr>
          <w:sz w:val="16"/>
          <w:szCs w:val="16"/>
        </w:rPr>
        <w:t xml:space="preserve">                                                                                              </w:t>
      </w:r>
      <w:r w:rsidRPr="004C202D">
        <w:rPr>
          <w:sz w:val="16"/>
          <w:szCs w:val="16"/>
        </w:rPr>
        <w:t xml:space="preserve">   </w:t>
      </w:r>
      <w:r>
        <w:rPr>
          <w:sz w:val="16"/>
          <w:szCs w:val="16"/>
        </w:rPr>
        <w:t xml:space="preserve">                                                                                                                  </w:t>
      </w:r>
      <w:r w:rsidRPr="004C202D">
        <w:rPr>
          <w:sz w:val="16"/>
          <w:szCs w:val="16"/>
        </w:rPr>
        <w:t xml:space="preserve"> от  15.04.2022 г.  № 92/1</w:t>
      </w:r>
    </w:p>
    <w:p w:rsidR="004C202D" w:rsidRPr="004C202D" w:rsidRDefault="004C202D" w:rsidP="004C202D">
      <w:pPr>
        <w:keepNext/>
        <w:widowControl w:val="0"/>
        <w:tabs>
          <w:tab w:val="left" w:pos="426"/>
          <w:tab w:val="left" w:pos="567"/>
        </w:tabs>
        <w:autoSpaceDN w:val="0"/>
        <w:spacing w:before="60" w:after="60"/>
        <w:jc w:val="center"/>
        <w:outlineLvl w:val="2"/>
        <w:rPr>
          <w:rFonts w:eastAsia="Calibri"/>
          <w:b/>
          <w:bCs/>
          <w:sz w:val="16"/>
          <w:szCs w:val="16"/>
          <w:lang w:eastAsia="en-US"/>
        </w:rPr>
      </w:pPr>
    </w:p>
    <w:p w:rsidR="004C202D" w:rsidRPr="00F8751C" w:rsidRDefault="004C202D" w:rsidP="004C202D">
      <w:pPr>
        <w:autoSpaceDE w:val="0"/>
        <w:autoSpaceDN w:val="0"/>
        <w:adjustRightInd w:val="0"/>
        <w:ind w:firstLine="567"/>
        <w:jc w:val="center"/>
        <w:rPr>
          <w:rFonts w:eastAsia="Calibri"/>
          <w:b/>
          <w:bCs/>
          <w:sz w:val="24"/>
          <w:szCs w:val="24"/>
          <w:lang w:eastAsia="en-US"/>
        </w:rPr>
      </w:pPr>
      <w:r w:rsidRPr="00F8751C">
        <w:rPr>
          <w:rFonts w:eastAsia="Calibri"/>
          <w:b/>
          <w:bCs/>
          <w:sz w:val="24"/>
          <w:szCs w:val="24"/>
          <w:lang w:eastAsia="en-US"/>
        </w:rPr>
        <w:t>Порядок составления прогнозного топливно-энергетического баланса</w:t>
      </w:r>
    </w:p>
    <w:p w:rsidR="004C202D" w:rsidRPr="00F8751C" w:rsidRDefault="004C202D" w:rsidP="004C202D">
      <w:pPr>
        <w:autoSpaceDE w:val="0"/>
        <w:autoSpaceDN w:val="0"/>
        <w:adjustRightInd w:val="0"/>
        <w:ind w:firstLine="567"/>
        <w:jc w:val="center"/>
        <w:rPr>
          <w:rFonts w:eastAsia="Calibri"/>
          <w:b/>
          <w:bCs/>
          <w:sz w:val="24"/>
          <w:szCs w:val="24"/>
          <w:lang w:eastAsia="en-US"/>
        </w:rPr>
      </w:pPr>
      <w:r w:rsidRPr="00F8751C">
        <w:rPr>
          <w:rFonts w:eastAsia="Calibri"/>
          <w:b/>
          <w:bCs/>
          <w:sz w:val="24"/>
          <w:szCs w:val="24"/>
          <w:lang w:eastAsia="en-US"/>
        </w:rPr>
        <w:t>муниципального образования «Зональненское сельское поселение»</w:t>
      </w:r>
    </w:p>
    <w:p w:rsidR="004C202D" w:rsidRPr="00F8751C" w:rsidRDefault="004C202D" w:rsidP="004C202D">
      <w:pPr>
        <w:autoSpaceDE w:val="0"/>
        <w:autoSpaceDN w:val="0"/>
        <w:adjustRightInd w:val="0"/>
        <w:ind w:firstLine="567"/>
        <w:jc w:val="center"/>
        <w:rPr>
          <w:color w:val="000000"/>
          <w:sz w:val="24"/>
          <w:szCs w:val="24"/>
        </w:rPr>
      </w:pPr>
      <w:r w:rsidRPr="00F8751C">
        <w:rPr>
          <w:sz w:val="24"/>
          <w:szCs w:val="24"/>
        </w:rPr>
        <w:tab/>
      </w:r>
    </w:p>
    <w:p w:rsidR="004C202D" w:rsidRPr="00F8751C" w:rsidRDefault="004C202D" w:rsidP="004C202D">
      <w:pPr>
        <w:shd w:val="clear" w:color="auto" w:fill="FFFFFF"/>
        <w:spacing w:after="199"/>
        <w:jc w:val="center"/>
        <w:textAlignment w:val="baseline"/>
        <w:rPr>
          <w:b/>
          <w:bCs/>
          <w:color w:val="222222"/>
          <w:sz w:val="24"/>
          <w:szCs w:val="24"/>
        </w:rPr>
      </w:pPr>
      <w:r w:rsidRPr="00F8751C">
        <w:rPr>
          <w:b/>
          <w:bCs/>
          <w:color w:val="222222"/>
          <w:sz w:val="24"/>
          <w:szCs w:val="24"/>
        </w:rPr>
        <w:t>I. Общие положения</w:t>
      </w:r>
    </w:p>
    <w:p w:rsidR="004C202D" w:rsidRPr="00F8751C" w:rsidRDefault="004C202D" w:rsidP="004C202D">
      <w:pPr>
        <w:shd w:val="clear" w:color="auto" w:fill="FFFFFF"/>
        <w:spacing w:after="199"/>
        <w:jc w:val="both"/>
        <w:textAlignment w:val="baseline"/>
        <w:rPr>
          <w:color w:val="222222"/>
          <w:sz w:val="24"/>
          <w:szCs w:val="24"/>
        </w:rPr>
      </w:pPr>
      <w:r w:rsidRPr="00F8751C">
        <w:rPr>
          <w:color w:val="222222"/>
          <w:sz w:val="24"/>
          <w:szCs w:val="24"/>
        </w:rPr>
        <w:t>1. Настоящий Порядок определяет правила составления прогнозного топливно-энергетического баланса муниципального образования «Зональненское сельское поселение» (далее – муниципальное образование).</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2. Прогнозный топливно-энергетический баланс  муниципального образования (далее - прогнозный баланс) содержит взаимосвязанные показатели количественного соответствия поставок топливно-энергетических ресурсов (далее - ТЭР) и их потребления на территории муниципального образования, устанавливает распределение ТЭР между системами снабжения ТЭР (природный газ, тепловая энергия), потребителями (группами потребителей) ТЭР и определяет эффективность использования ТЭР.</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3. Прогнозный баланс составляется по образцу, приведенному в приложении № 1 к настоящему Порядку.</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Прогнозные однопродуктовые балансы разрабатываются с учетом межтопливной конкуренции, сценарных условий по ценам на ТЭР в поселении и вероятности замещения одних видов ТЭР другими видами ТЭР.</w:t>
      </w:r>
    </w:p>
    <w:p w:rsidR="004C202D" w:rsidRPr="00F8751C" w:rsidRDefault="004C202D" w:rsidP="004C202D">
      <w:pPr>
        <w:shd w:val="clear" w:color="auto" w:fill="FFFFFF"/>
        <w:spacing w:after="199"/>
        <w:jc w:val="center"/>
        <w:textAlignment w:val="baseline"/>
        <w:rPr>
          <w:b/>
          <w:bCs/>
          <w:color w:val="222222"/>
          <w:sz w:val="24"/>
          <w:szCs w:val="24"/>
        </w:rPr>
      </w:pPr>
      <w:r w:rsidRPr="00F8751C">
        <w:rPr>
          <w:b/>
          <w:bCs/>
          <w:color w:val="222222"/>
          <w:sz w:val="24"/>
          <w:szCs w:val="24"/>
        </w:rPr>
        <w:t>II. Источники информации для составления прогнозного баланса</w:t>
      </w:r>
    </w:p>
    <w:p w:rsidR="004C202D" w:rsidRPr="00F8751C" w:rsidRDefault="004C202D" w:rsidP="00057E58">
      <w:pPr>
        <w:numPr>
          <w:ilvl w:val="0"/>
          <w:numId w:val="5"/>
        </w:numPr>
        <w:shd w:val="clear" w:color="auto" w:fill="FFFFFF"/>
        <w:tabs>
          <w:tab w:val="clear" w:pos="900"/>
          <w:tab w:val="num" w:pos="142"/>
          <w:tab w:val="left" w:pos="284"/>
        </w:tabs>
        <w:spacing w:after="199"/>
        <w:ind w:left="0" w:firstLine="0"/>
        <w:jc w:val="both"/>
        <w:textAlignment w:val="baseline"/>
        <w:rPr>
          <w:color w:val="222222"/>
          <w:sz w:val="24"/>
          <w:szCs w:val="24"/>
        </w:rPr>
      </w:pPr>
      <w:r w:rsidRPr="00F8751C">
        <w:rPr>
          <w:color w:val="222222"/>
          <w:sz w:val="24"/>
          <w:szCs w:val="24"/>
        </w:rPr>
        <w:t>Для заполнения строк и столбцов прогнозного баланса используется информация о топливно-энергетическом балансе (далее – фактический баланс) за предыдущий период, а также другая информация, влияющая в прогнозных годах на количественные показатели поставок, потребления и распределения ТЭР на территории муниципального образования.</w:t>
      </w:r>
    </w:p>
    <w:p w:rsidR="004C202D" w:rsidRPr="00F8751C" w:rsidRDefault="004C202D" w:rsidP="004C202D">
      <w:pPr>
        <w:shd w:val="clear" w:color="auto" w:fill="FFFFFF"/>
        <w:spacing w:after="199"/>
        <w:jc w:val="center"/>
        <w:textAlignment w:val="baseline"/>
        <w:rPr>
          <w:b/>
          <w:bCs/>
          <w:color w:val="222222"/>
          <w:sz w:val="24"/>
          <w:szCs w:val="24"/>
        </w:rPr>
      </w:pPr>
      <w:r w:rsidRPr="00F8751C">
        <w:rPr>
          <w:b/>
          <w:bCs/>
          <w:color w:val="222222"/>
          <w:sz w:val="24"/>
          <w:szCs w:val="24"/>
        </w:rPr>
        <w:t>I</w:t>
      </w:r>
      <w:r w:rsidRPr="00F8751C">
        <w:rPr>
          <w:b/>
          <w:bCs/>
          <w:color w:val="222222"/>
          <w:sz w:val="24"/>
          <w:szCs w:val="24"/>
          <w:lang w:val="en-US"/>
        </w:rPr>
        <w:t>II</w:t>
      </w:r>
      <w:r w:rsidRPr="00F8751C">
        <w:rPr>
          <w:b/>
          <w:bCs/>
          <w:color w:val="222222"/>
          <w:sz w:val="24"/>
          <w:szCs w:val="24"/>
        </w:rPr>
        <w:t>. Этапы и сроки составления прогнозного баланса</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5. Составление прогнозного баланса осуществляется после составления фактического баланса за предыдущий период и содержит следующие этапы:</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ab/>
      </w:r>
      <w:r w:rsidRPr="00F8751C">
        <w:rPr>
          <w:color w:val="000000"/>
          <w:sz w:val="24"/>
          <w:szCs w:val="24"/>
        </w:rPr>
        <w:t>1. Сбор сведений о потреблении ТЭР.</w:t>
      </w:r>
    </w:p>
    <w:p w:rsidR="004C202D" w:rsidRPr="00F8751C" w:rsidRDefault="004C202D" w:rsidP="004C202D">
      <w:pPr>
        <w:autoSpaceDE w:val="0"/>
        <w:adjustRightInd w:val="0"/>
        <w:ind w:firstLine="720"/>
        <w:jc w:val="both"/>
        <w:rPr>
          <w:color w:val="000000"/>
          <w:sz w:val="24"/>
          <w:szCs w:val="24"/>
        </w:rPr>
      </w:pPr>
      <w:r w:rsidRPr="00F8751C">
        <w:rPr>
          <w:color w:val="000000"/>
          <w:sz w:val="24"/>
          <w:szCs w:val="24"/>
        </w:rPr>
        <w:t>2. Анализ фактических данных и данных за предыдущие периоды потребления ТЭР.</w:t>
      </w:r>
    </w:p>
    <w:p w:rsidR="004C202D" w:rsidRPr="00F8751C" w:rsidRDefault="004C202D" w:rsidP="004C202D">
      <w:pPr>
        <w:autoSpaceDE w:val="0"/>
        <w:adjustRightInd w:val="0"/>
        <w:ind w:firstLine="720"/>
        <w:jc w:val="both"/>
        <w:rPr>
          <w:color w:val="000000"/>
          <w:sz w:val="24"/>
          <w:szCs w:val="24"/>
        </w:rPr>
      </w:pPr>
      <w:r w:rsidRPr="00F8751C">
        <w:rPr>
          <w:color w:val="000000"/>
          <w:sz w:val="24"/>
          <w:szCs w:val="24"/>
        </w:rPr>
        <w:t xml:space="preserve">3. Формирование прогнозных расходов энергии и показателей по видам топлива. </w:t>
      </w:r>
    </w:p>
    <w:p w:rsidR="004C202D" w:rsidRPr="00F8751C" w:rsidRDefault="004C202D" w:rsidP="004C202D">
      <w:pPr>
        <w:autoSpaceDE w:val="0"/>
        <w:adjustRightInd w:val="0"/>
        <w:ind w:firstLine="720"/>
        <w:jc w:val="both"/>
        <w:rPr>
          <w:color w:val="000000"/>
          <w:sz w:val="24"/>
          <w:szCs w:val="24"/>
        </w:rPr>
      </w:pPr>
      <w:r w:rsidRPr="00F8751C">
        <w:rPr>
          <w:color w:val="000000"/>
          <w:sz w:val="24"/>
          <w:szCs w:val="24"/>
        </w:rPr>
        <w:t>4. Разработка прогнозных однопродуктовых балансов  природного газа, и тепловой энергии.</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6. Составление прогнозного баланса должно быть завершено не позднее 1 октября года, следующего за отчетным.</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 xml:space="preserve">7. Актуализация прогнозных балансов осуществляется не чаще одного раза в год, но не реже одного раза в пять лет. </w:t>
      </w:r>
    </w:p>
    <w:p w:rsidR="004C202D" w:rsidRPr="00F8751C" w:rsidRDefault="004C202D" w:rsidP="004C202D">
      <w:pPr>
        <w:shd w:val="clear" w:color="auto" w:fill="FFFFFF"/>
        <w:jc w:val="both"/>
        <w:textAlignment w:val="baseline"/>
        <w:rPr>
          <w:color w:val="222222"/>
          <w:sz w:val="24"/>
          <w:szCs w:val="24"/>
        </w:rPr>
      </w:pPr>
    </w:p>
    <w:p w:rsidR="004C202D" w:rsidRPr="00F8751C" w:rsidRDefault="004C202D" w:rsidP="004C202D">
      <w:pPr>
        <w:shd w:val="clear" w:color="auto" w:fill="FFFFFF"/>
        <w:spacing w:after="199"/>
        <w:jc w:val="center"/>
        <w:textAlignment w:val="baseline"/>
        <w:rPr>
          <w:b/>
          <w:bCs/>
          <w:color w:val="222222"/>
          <w:sz w:val="24"/>
          <w:szCs w:val="24"/>
        </w:rPr>
      </w:pPr>
      <w:r w:rsidRPr="00F8751C">
        <w:rPr>
          <w:b/>
          <w:bCs/>
          <w:color w:val="222222"/>
          <w:sz w:val="24"/>
          <w:szCs w:val="24"/>
        </w:rPr>
        <w:t>IV. Расчеты используемых в балансах прогнозного потребления</w:t>
      </w:r>
      <w:r w:rsidRPr="00F8751C">
        <w:rPr>
          <w:b/>
          <w:bCs/>
          <w:color w:val="222222"/>
          <w:sz w:val="24"/>
          <w:szCs w:val="24"/>
        </w:rPr>
        <w:br/>
        <w:t>ТЭР по направлениям</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8. Расчеты используемых в балансах прогнозного потребления ТЭР (далее - прогнозное потребление ТЭР) производятся в единых энергетических единицах - т у.т. для следующих направлений использования ТЭР:</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природный газ;</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производство тепловой энергии.</w:t>
      </w:r>
    </w:p>
    <w:p w:rsidR="004C202D" w:rsidRDefault="004C202D" w:rsidP="004C202D">
      <w:pPr>
        <w:shd w:val="clear" w:color="auto" w:fill="FFFFFF"/>
        <w:jc w:val="both"/>
        <w:textAlignment w:val="baseline"/>
        <w:rPr>
          <w:color w:val="222222"/>
          <w:sz w:val="24"/>
          <w:szCs w:val="24"/>
        </w:rPr>
      </w:pPr>
      <w:r w:rsidRPr="00F8751C">
        <w:rPr>
          <w:color w:val="222222"/>
          <w:sz w:val="24"/>
          <w:szCs w:val="24"/>
        </w:rPr>
        <w:t xml:space="preserve">9. Для расчетов прогнозного потребления ТЭР по направлению использования ТЭР «природный газ», используются данные по прогнозу потребления природного газа всеми котельными, расположенными на территории муниципального образования.  Указанные данные формируются на основании сведений, предоставленных собственниками или иными лицами, владеющими на законных основаниях котельными, по запросам составителя баланса. </w:t>
      </w:r>
    </w:p>
    <w:p w:rsidR="004C202D" w:rsidRDefault="004C202D" w:rsidP="004C202D">
      <w:pPr>
        <w:shd w:val="clear" w:color="auto" w:fill="FFFFFF"/>
        <w:jc w:val="both"/>
        <w:textAlignment w:val="baseline"/>
        <w:rPr>
          <w:color w:val="222222"/>
          <w:sz w:val="24"/>
          <w:szCs w:val="24"/>
        </w:rPr>
      </w:pPr>
    </w:p>
    <w:p w:rsidR="004C202D" w:rsidRDefault="004C202D" w:rsidP="004C202D">
      <w:pPr>
        <w:shd w:val="clear" w:color="auto" w:fill="FFFFFF"/>
        <w:jc w:val="both"/>
        <w:textAlignment w:val="baseline"/>
        <w:rPr>
          <w:color w:val="222222"/>
          <w:sz w:val="24"/>
          <w:szCs w:val="24"/>
        </w:rPr>
      </w:pPr>
    </w:p>
    <w:p w:rsidR="004C202D" w:rsidRPr="00F8751C" w:rsidRDefault="004C202D" w:rsidP="004C202D">
      <w:pPr>
        <w:shd w:val="clear" w:color="auto" w:fill="FFFFFF"/>
        <w:jc w:val="both"/>
        <w:textAlignment w:val="baseline"/>
        <w:rPr>
          <w:color w:val="222222"/>
          <w:sz w:val="24"/>
          <w:szCs w:val="24"/>
        </w:rPr>
      </w:pPr>
      <w:bookmarkStart w:id="0" w:name="_GoBack"/>
      <w:bookmarkEnd w:id="0"/>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 xml:space="preserve">11. Для расчетов потребления ТЭР по направлению использования ТЭР «производство тепловой энергии» применяются данные по потреблению ТЭР на отпуск тепловой энергии котельными муниципального образования, Указанные данные формируются на основании сведений, предоставленных собственниками или иными лицами, владеющими на законных основаниях котельными, по запросам составителя баланса. </w:t>
      </w:r>
    </w:p>
    <w:p w:rsidR="004C202D" w:rsidRPr="00F8751C" w:rsidRDefault="004C202D" w:rsidP="004C202D">
      <w:pPr>
        <w:shd w:val="clear" w:color="auto" w:fill="FFFFFF"/>
        <w:jc w:val="both"/>
        <w:textAlignment w:val="baseline"/>
        <w:rPr>
          <w:color w:val="222222"/>
          <w:sz w:val="24"/>
          <w:szCs w:val="24"/>
        </w:rPr>
      </w:pPr>
      <w:r w:rsidRPr="00F8751C">
        <w:rPr>
          <w:color w:val="222222"/>
          <w:sz w:val="24"/>
          <w:szCs w:val="24"/>
        </w:rPr>
        <w:t>12. В случае отсутствия или невозможности получения по запросу информации по котельным, прогнозное потребление ТЭР для каждой котельной </w:t>
      </w:r>
      <w:r w:rsidRPr="00F8751C">
        <w:rPr>
          <w:noProof/>
          <w:color w:val="222222"/>
          <w:sz w:val="24"/>
          <w:szCs w:val="24"/>
        </w:rPr>
        <w:drawing>
          <wp:inline distT="0" distB="0" distL="0" distR="0">
            <wp:extent cx="419100" cy="238125"/>
            <wp:effectExtent l="0" t="0" r="0" b="0"/>
            <wp:docPr id="3" name="Рисунок 3" descr="Описание: https://rulaws.ru/static/pics/bueaaehhueaaehhuaaaaaa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https://rulaws.ru/static/pics/bueaaehhueaaehhuaaaaaab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sidRPr="00F8751C">
        <w:rPr>
          <w:color w:val="222222"/>
          <w:sz w:val="24"/>
          <w:szCs w:val="24"/>
        </w:rPr>
        <w:t> рассчитывается по формуле:</w:t>
      </w:r>
    </w:p>
    <w:p w:rsidR="004C202D" w:rsidRPr="00F8751C" w:rsidRDefault="004C202D" w:rsidP="004C202D">
      <w:pPr>
        <w:shd w:val="clear" w:color="auto" w:fill="FFFFFF"/>
        <w:spacing w:after="199"/>
        <w:jc w:val="center"/>
        <w:textAlignment w:val="baseline"/>
        <w:rPr>
          <w:b/>
          <w:bCs/>
          <w:color w:val="222222"/>
          <w:sz w:val="24"/>
          <w:szCs w:val="24"/>
        </w:rPr>
      </w:pPr>
      <w:r w:rsidRPr="00F8751C">
        <w:rPr>
          <w:b/>
          <w:noProof/>
          <w:color w:val="222222"/>
          <w:sz w:val="24"/>
          <w:szCs w:val="24"/>
        </w:rPr>
        <w:drawing>
          <wp:inline distT="0" distB="0" distL="0" distR="0">
            <wp:extent cx="1247775" cy="238125"/>
            <wp:effectExtent l="0" t="0" r="0" b="0"/>
            <wp:docPr id="2" name="Рисунок 2" descr="Описание: https://rulaws.ru/static/pics/bueaaehhueaaehhuaaaaaa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https://rulaws.ru/static/pics/bueaaehhueaaehhuaaaaaab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238125"/>
                    </a:xfrm>
                    <a:prstGeom prst="rect">
                      <a:avLst/>
                    </a:prstGeom>
                    <a:noFill/>
                    <a:ln>
                      <a:noFill/>
                    </a:ln>
                  </pic:spPr>
                </pic:pic>
              </a:graphicData>
            </a:graphic>
          </wp:inline>
        </w:drawing>
      </w:r>
      <w:r w:rsidRPr="00F8751C">
        <w:rPr>
          <w:b/>
          <w:bCs/>
          <w:color w:val="222222"/>
          <w:sz w:val="24"/>
          <w:szCs w:val="24"/>
        </w:rPr>
        <w:t>,</w:t>
      </w:r>
    </w:p>
    <w:p w:rsidR="004C202D" w:rsidRPr="00F8751C" w:rsidRDefault="004C202D" w:rsidP="004C202D">
      <w:pPr>
        <w:shd w:val="clear" w:color="auto" w:fill="FFFFFF"/>
        <w:spacing w:after="199"/>
        <w:jc w:val="both"/>
        <w:textAlignment w:val="baseline"/>
        <w:rPr>
          <w:color w:val="222222"/>
          <w:sz w:val="24"/>
          <w:szCs w:val="24"/>
        </w:rPr>
      </w:pPr>
      <w:r w:rsidRPr="00F8751C">
        <w:rPr>
          <w:color w:val="222222"/>
          <w:sz w:val="24"/>
          <w:szCs w:val="24"/>
        </w:rPr>
        <w:t>где:</w:t>
      </w:r>
    </w:p>
    <w:p w:rsidR="004C202D" w:rsidRPr="00F8751C" w:rsidRDefault="004C202D" w:rsidP="004C202D">
      <w:pPr>
        <w:shd w:val="clear" w:color="auto" w:fill="FFFFFF"/>
        <w:spacing w:after="199"/>
        <w:jc w:val="both"/>
        <w:textAlignment w:val="baseline"/>
        <w:rPr>
          <w:color w:val="222222"/>
          <w:sz w:val="24"/>
          <w:szCs w:val="24"/>
        </w:rPr>
      </w:pPr>
      <w:r w:rsidRPr="00F8751C">
        <w:rPr>
          <w:color w:val="222222"/>
          <w:sz w:val="24"/>
          <w:szCs w:val="24"/>
        </w:rPr>
        <w:t>УРТкот - удельный расход ТЭР котельной (кг у.т./Гкал);</w:t>
      </w:r>
    </w:p>
    <w:p w:rsidR="004C202D" w:rsidRPr="00F8751C" w:rsidRDefault="004C202D" w:rsidP="004C202D">
      <w:pPr>
        <w:shd w:val="clear" w:color="auto" w:fill="FFFFFF"/>
        <w:spacing w:after="199"/>
        <w:jc w:val="both"/>
        <w:textAlignment w:val="baseline"/>
        <w:rPr>
          <w:color w:val="222222"/>
          <w:sz w:val="24"/>
          <w:szCs w:val="24"/>
        </w:rPr>
      </w:pPr>
      <w:r w:rsidRPr="00F8751C">
        <w:rPr>
          <w:color w:val="222222"/>
          <w:sz w:val="24"/>
          <w:szCs w:val="24"/>
        </w:rPr>
        <w:t>Ткот - прогнозный отпуск тепла котельной (Гкал) (для действующих котельных принимается на основе плановых показателей развития, для перспективных котельных - на основе проектных характеристик основного оборудования с учетом ожидаемого числа часов использования максимума мощности).</w:t>
      </w:r>
    </w:p>
    <w:p w:rsidR="004C202D" w:rsidRPr="00F8751C" w:rsidRDefault="004C202D" w:rsidP="004C202D">
      <w:pPr>
        <w:autoSpaceDE w:val="0"/>
        <w:autoSpaceDN w:val="0"/>
        <w:adjustRightInd w:val="0"/>
        <w:rPr>
          <w:sz w:val="24"/>
          <w:szCs w:val="24"/>
        </w:rPr>
      </w:pPr>
    </w:p>
    <w:p w:rsidR="004C202D" w:rsidRPr="00F8751C" w:rsidRDefault="004C202D" w:rsidP="004C202D">
      <w:pPr>
        <w:autoSpaceDE w:val="0"/>
        <w:autoSpaceDN w:val="0"/>
        <w:adjustRightInd w:val="0"/>
        <w:rPr>
          <w:sz w:val="24"/>
          <w:szCs w:val="24"/>
        </w:rPr>
      </w:pPr>
    </w:p>
    <w:p w:rsidR="004C202D" w:rsidRPr="00F8751C" w:rsidRDefault="004C202D" w:rsidP="004C202D">
      <w:pPr>
        <w:autoSpaceDE w:val="0"/>
        <w:autoSpaceDN w:val="0"/>
        <w:adjustRightInd w:val="0"/>
        <w:rPr>
          <w:sz w:val="24"/>
          <w:szCs w:val="24"/>
        </w:rPr>
      </w:pPr>
    </w:p>
    <w:p w:rsidR="004C202D" w:rsidRPr="00F8751C" w:rsidRDefault="004C202D" w:rsidP="004C202D">
      <w:pPr>
        <w:autoSpaceDE w:val="0"/>
        <w:autoSpaceDN w:val="0"/>
        <w:adjustRightInd w:val="0"/>
        <w:rPr>
          <w:sz w:val="24"/>
          <w:szCs w:val="24"/>
        </w:rPr>
      </w:pPr>
    </w:p>
    <w:p w:rsidR="004C202D" w:rsidRPr="00F8751C" w:rsidRDefault="004C202D" w:rsidP="004C202D">
      <w:pPr>
        <w:autoSpaceDE w:val="0"/>
        <w:autoSpaceDN w:val="0"/>
        <w:adjustRightInd w:val="0"/>
        <w:rPr>
          <w:sz w:val="24"/>
          <w:szCs w:val="24"/>
        </w:rPr>
      </w:pPr>
    </w:p>
    <w:p w:rsidR="004C202D" w:rsidRPr="00F8751C" w:rsidRDefault="004C202D" w:rsidP="004C202D">
      <w:pPr>
        <w:autoSpaceDE w:val="0"/>
        <w:autoSpaceDN w:val="0"/>
        <w:adjustRightInd w:val="0"/>
        <w:rPr>
          <w:sz w:val="24"/>
          <w:szCs w:val="24"/>
        </w:rPr>
      </w:pPr>
    </w:p>
    <w:p w:rsidR="004C202D" w:rsidRPr="004C202D" w:rsidRDefault="004C202D" w:rsidP="001C237D">
      <w:pPr>
        <w:rPr>
          <w:sz w:val="22"/>
          <w:szCs w:val="22"/>
        </w:rPr>
      </w:pPr>
    </w:p>
    <w:sectPr w:rsidR="004C202D" w:rsidRPr="004C202D" w:rsidSect="0006336C">
      <w:pgSz w:w="11906" w:h="16838" w:code="9"/>
      <w:pgMar w:top="238" w:right="567" w:bottom="261" w:left="1134" w:header="284"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58" w:rsidRDefault="00057E58">
      <w:r>
        <w:separator/>
      </w:r>
    </w:p>
  </w:endnote>
  <w:endnote w:type="continuationSeparator" w:id="0">
    <w:p w:rsidR="00057E58" w:rsidRDefault="0005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58" w:rsidRDefault="00057E58">
      <w:r>
        <w:separator/>
      </w:r>
    </w:p>
  </w:footnote>
  <w:footnote w:type="continuationSeparator" w:id="0">
    <w:p w:rsidR="00057E58" w:rsidRDefault="00057E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5B00D9"/>
    <w:multiLevelType w:val="hybridMultilevel"/>
    <w:tmpl w:val="58E8414A"/>
    <w:lvl w:ilvl="0" w:tplc="3024269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48F"/>
    <w:rsid w:val="00025EA5"/>
    <w:rsid w:val="0003198F"/>
    <w:rsid w:val="0003298C"/>
    <w:rsid w:val="00036E5B"/>
    <w:rsid w:val="00042A6F"/>
    <w:rsid w:val="00046364"/>
    <w:rsid w:val="00046AF1"/>
    <w:rsid w:val="00053184"/>
    <w:rsid w:val="00053A02"/>
    <w:rsid w:val="00053B0C"/>
    <w:rsid w:val="00057E58"/>
    <w:rsid w:val="000621EB"/>
    <w:rsid w:val="0006336C"/>
    <w:rsid w:val="00076C38"/>
    <w:rsid w:val="00077C55"/>
    <w:rsid w:val="000833A6"/>
    <w:rsid w:val="0008564C"/>
    <w:rsid w:val="00086BC3"/>
    <w:rsid w:val="00087230"/>
    <w:rsid w:val="000900DA"/>
    <w:rsid w:val="000943E2"/>
    <w:rsid w:val="0009602A"/>
    <w:rsid w:val="000A1B05"/>
    <w:rsid w:val="000A486D"/>
    <w:rsid w:val="000A5DA3"/>
    <w:rsid w:val="000A759D"/>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6B6"/>
    <w:rsid w:val="001B7F5D"/>
    <w:rsid w:val="001C237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49A3"/>
    <w:rsid w:val="00255617"/>
    <w:rsid w:val="0025701E"/>
    <w:rsid w:val="0025746A"/>
    <w:rsid w:val="00262BC2"/>
    <w:rsid w:val="00262E0E"/>
    <w:rsid w:val="002657F3"/>
    <w:rsid w:val="00270F86"/>
    <w:rsid w:val="00274FE5"/>
    <w:rsid w:val="002827B9"/>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0976"/>
    <w:rsid w:val="004B162E"/>
    <w:rsid w:val="004B407C"/>
    <w:rsid w:val="004B5938"/>
    <w:rsid w:val="004C202D"/>
    <w:rsid w:val="004C6813"/>
    <w:rsid w:val="004D07FF"/>
    <w:rsid w:val="004D66B4"/>
    <w:rsid w:val="004E51AB"/>
    <w:rsid w:val="004F54A1"/>
    <w:rsid w:val="004F655C"/>
    <w:rsid w:val="00502C55"/>
    <w:rsid w:val="00506C7E"/>
    <w:rsid w:val="00507E20"/>
    <w:rsid w:val="00515C21"/>
    <w:rsid w:val="00517B1D"/>
    <w:rsid w:val="00522D75"/>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7429E"/>
    <w:rsid w:val="008802EB"/>
    <w:rsid w:val="00880FAB"/>
    <w:rsid w:val="008869EA"/>
    <w:rsid w:val="00886A62"/>
    <w:rsid w:val="00886D23"/>
    <w:rsid w:val="0089105A"/>
    <w:rsid w:val="008958A8"/>
    <w:rsid w:val="00896794"/>
    <w:rsid w:val="00897300"/>
    <w:rsid w:val="008A107C"/>
    <w:rsid w:val="008A651E"/>
    <w:rsid w:val="008B15B1"/>
    <w:rsid w:val="008B1E01"/>
    <w:rsid w:val="008B43D1"/>
    <w:rsid w:val="008B4441"/>
    <w:rsid w:val="008B5ED8"/>
    <w:rsid w:val="008B6A24"/>
    <w:rsid w:val="008B7011"/>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5F7B"/>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215E"/>
    <w:rsid w:val="009C703D"/>
    <w:rsid w:val="009C720B"/>
    <w:rsid w:val="009E152F"/>
    <w:rsid w:val="009E1C2F"/>
    <w:rsid w:val="009E6EB0"/>
    <w:rsid w:val="009F0057"/>
    <w:rsid w:val="009F14C9"/>
    <w:rsid w:val="009F4581"/>
    <w:rsid w:val="009F7C2F"/>
    <w:rsid w:val="00A01677"/>
    <w:rsid w:val="00A04C5A"/>
    <w:rsid w:val="00A10C2D"/>
    <w:rsid w:val="00A1651E"/>
    <w:rsid w:val="00A17176"/>
    <w:rsid w:val="00A17562"/>
    <w:rsid w:val="00A26E26"/>
    <w:rsid w:val="00A274F2"/>
    <w:rsid w:val="00A31295"/>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2229"/>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463"/>
    <w:rsid w:val="00B02DE9"/>
    <w:rsid w:val="00B05ABE"/>
    <w:rsid w:val="00B075BD"/>
    <w:rsid w:val="00B12811"/>
    <w:rsid w:val="00B13676"/>
    <w:rsid w:val="00B1517D"/>
    <w:rsid w:val="00B151B9"/>
    <w:rsid w:val="00B15726"/>
    <w:rsid w:val="00B2368B"/>
    <w:rsid w:val="00B25F58"/>
    <w:rsid w:val="00B35668"/>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030A"/>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174B1"/>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3C2"/>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1FAB"/>
    <w:rsid w:val="00DB4552"/>
    <w:rsid w:val="00DC5691"/>
    <w:rsid w:val="00DC575A"/>
    <w:rsid w:val="00DD0584"/>
    <w:rsid w:val="00DD0D71"/>
    <w:rsid w:val="00DE4C9F"/>
    <w:rsid w:val="00DE526E"/>
    <w:rsid w:val="00DF0179"/>
    <w:rsid w:val="00DF16B7"/>
    <w:rsid w:val="00DF329C"/>
    <w:rsid w:val="00DF48EB"/>
    <w:rsid w:val="00E0240F"/>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593B"/>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014"/>
    <w:rsid w:val="00FA769E"/>
    <w:rsid w:val="00FB137E"/>
    <w:rsid w:val="00FB1A64"/>
    <w:rsid w:val="00FB1C77"/>
    <w:rsid w:val="00FB5CBC"/>
    <w:rsid w:val="00FC469B"/>
    <w:rsid w:val="00FD1904"/>
    <w:rsid w:val="00FD27C3"/>
    <w:rsid w:val="00FD719B"/>
    <w:rsid w:val="00FE0AEF"/>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73299"/>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6"/>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6"/>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font6">
    <w:name w:val="font6"/>
    <w:basedOn w:val="a"/>
    <w:rsid w:val="00DF0179"/>
    <w:pPr>
      <w:spacing w:before="100" w:beforeAutospacing="1" w:after="100" w:afterAutospacing="1"/>
    </w:pPr>
    <w:rPr>
      <w:sz w:val="18"/>
      <w:szCs w:val="18"/>
    </w:rPr>
  </w:style>
  <w:style w:type="paragraph" w:customStyle="1" w:styleId="font7">
    <w:name w:val="font7"/>
    <w:basedOn w:val="a"/>
    <w:rsid w:val="00DF0179"/>
    <w:pPr>
      <w:spacing w:before="100" w:beforeAutospacing="1" w:after="100" w:afterAutospacing="1"/>
    </w:pPr>
    <w:rPr>
      <w:sz w:val="20"/>
    </w:rPr>
  </w:style>
  <w:style w:type="paragraph" w:customStyle="1" w:styleId="font8">
    <w:name w:val="font8"/>
    <w:basedOn w:val="a"/>
    <w:rsid w:val="00DF0179"/>
    <w:pPr>
      <w:spacing w:before="100" w:beforeAutospacing="1" w:after="100" w:afterAutospacing="1"/>
    </w:pPr>
    <w:rPr>
      <w:b/>
      <w:bCs/>
      <w:sz w:val="24"/>
      <w:szCs w:val="24"/>
    </w:rPr>
  </w:style>
  <w:style w:type="paragraph" w:customStyle="1" w:styleId="font9">
    <w:name w:val="font9"/>
    <w:basedOn w:val="a"/>
    <w:rsid w:val="00DF0179"/>
    <w:pPr>
      <w:spacing w:before="100" w:beforeAutospacing="1" w:after="100" w:afterAutospacing="1"/>
    </w:pPr>
    <w:rPr>
      <w:b/>
      <w:bCs/>
      <w:sz w:val="24"/>
      <w:szCs w:val="24"/>
    </w:rPr>
  </w:style>
  <w:style w:type="paragraph" w:customStyle="1" w:styleId="font10">
    <w:name w:val="font10"/>
    <w:basedOn w:val="a"/>
    <w:rsid w:val="00DF0179"/>
    <w:pPr>
      <w:spacing w:before="100" w:beforeAutospacing="1" w:after="100" w:afterAutospacing="1"/>
    </w:pPr>
    <w:rPr>
      <w:b/>
      <w:bCs/>
      <w:sz w:val="20"/>
    </w:rPr>
  </w:style>
  <w:style w:type="paragraph" w:customStyle="1" w:styleId="xl127">
    <w:name w:val="xl127"/>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130">
    <w:name w:val="xl130"/>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131">
    <w:name w:val="xl131"/>
    <w:basedOn w:val="a"/>
    <w:rsid w:val="00DF0179"/>
    <w:pPr>
      <w:pBdr>
        <w:top w:val="single" w:sz="4" w:space="0" w:color="auto"/>
        <w:left w:val="single" w:sz="8" w:space="0" w:color="auto"/>
      </w:pBdr>
      <w:spacing w:before="100" w:beforeAutospacing="1" w:after="100" w:afterAutospacing="1"/>
      <w:jc w:val="center"/>
    </w:pPr>
    <w:rPr>
      <w:sz w:val="24"/>
      <w:szCs w:val="24"/>
    </w:rPr>
  </w:style>
  <w:style w:type="paragraph" w:customStyle="1" w:styleId="xl132">
    <w:name w:val="xl132"/>
    <w:basedOn w:val="a"/>
    <w:rsid w:val="00DF0179"/>
    <w:pPr>
      <w:pBdr>
        <w:top w:val="single" w:sz="4" w:space="0" w:color="auto"/>
      </w:pBdr>
      <w:spacing w:before="100" w:beforeAutospacing="1" w:after="100" w:afterAutospacing="1"/>
      <w:jc w:val="center"/>
    </w:pPr>
    <w:rPr>
      <w:sz w:val="24"/>
      <w:szCs w:val="24"/>
    </w:rPr>
  </w:style>
  <w:style w:type="paragraph" w:customStyle="1" w:styleId="xl133">
    <w:name w:val="xl133"/>
    <w:basedOn w:val="a"/>
    <w:rsid w:val="00DF0179"/>
    <w:pPr>
      <w:pBdr>
        <w:top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35">
    <w:name w:val="xl135"/>
    <w:basedOn w:val="a"/>
    <w:rsid w:val="00DF0179"/>
    <w:pPr>
      <w:pBdr>
        <w:top w:val="single" w:sz="4" w:space="0" w:color="auto"/>
        <w:left w:val="single" w:sz="4" w:space="0" w:color="auto"/>
      </w:pBdr>
      <w:spacing w:before="100" w:beforeAutospacing="1" w:after="100" w:afterAutospacing="1"/>
      <w:jc w:val="right"/>
    </w:pPr>
    <w:rPr>
      <w:sz w:val="24"/>
      <w:szCs w:val="24"/>
    </w:rPr>
  </w:style>
  <w:style w:type="paragraph" w:customStyle="1" w:styleId="xl136">
    <w:name w:val="xl136"/>
    <w:basedOn w:val="a"/>
    <w:rsid w:val="00DF0179"/>
    <w:pPr>
      <w:pBdr>
        <w:top w:val="single" w:sz="4" w:space="0" w:color="auto"/>
      </w:pBdr>
      <w:spacing w:before="100" w:beforeAutospacing="1" w:after="100" w:afterAutospacing="1"/>
      <w:jc w:val="right"/>
    </w:pPr>
    <w:rPr>
      <w:sz w:val="24"/>
      <w:szCs w:val="24"/>
    </w:rPr>
  </w:style>
  <w:style w:type="paragraph" w:customStyle="1" w:styleId="xl137">
    <w:name w:val="xl137"/>
    <w:basedOn w:val="a"/>
    <w:rsid w:val="00DF0179"/>
    <w:pPr>
      <w:pBdr>
        <w:top w:val="single" w:sz="4" w:space="0" w:color="auto"/>
        <w:right w:val="single" w:sz="4" w:space="0" w:color="auto"/>
      </w:pBdr>
      <w:spacing w:before="100" w:beforeAutospacing="1" w:after="100" w:afterAutospacing="1"/>
      <w:jc w:val="right"/>
    </w:pPr>
    <w:rPr>
      <w:sz w:val="24"/>
      <w:szCs w:val="24"/>
    </w:rPr>
  </w:style>
  <w:style w:type="paragraph" w:customStyle="1" w:styleId="xl138">
    <w:name w:val="xl138"/>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139">
    <w:name w:val="xl139"/>
    <w:basedOn w:val="a"/>
    <w:rsid w:val="00DF0179"/>
    <w:pPr>
      <w:pBdr>
        <w:left w:val="single" w:sz="8" w:space="0" w:color="auto"/>
        <w:bottom w:val="single" w:sz="4" w:space="0" w:color="auto"/>
      </w:pBdr>
      <w:spacing w:before="100" w:beforeAutospacing="1" w:after="100" w:afterAutospacing="1"/>
      <w:jc w:val="center"/>
    </w:pPr>
    <w:rPr>
      <w:sz w:val="24"/>
      <w:szCs w:val="24"/>
    </w:rPr>
  </w:style>
  <w:style w:type="paragraph" w:customStyle="1" w:styleId="xl140">
    <w:name w:val="xl140"/>
    <w:basedOn w:val="a"/>
    <w:rsid w:val="00DF0179"/>
    <w:pPr>
      <w:pBdr>
        <w:bottom w:val="single" w:sz="4" w:space="0" w:color="auto"/>
      </w:pBdr>
      <w:spacing w:before="100" w:beforeAutospacing="1" w:after="100" w:afterAutospacing="1"/>
      <w:jc w:val="center"/>
    </w:pPr>
    <w:rPr>
      <w:sz w:val="24"/>
      <w:szCs w:val="24"/>
    </w:rPr>
  </w:style>
  <w:style w:type="paragraph" w:customStyle="1" w:styleId="xl141">
    <w:name w:val="xl141"/>
    <w:basedOn w:val="a"/>
    <w:rsid w:val="00DF017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3">
    <w:name w:val="xl143"/>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DF0179"/>
    <w:pPr>
      <w:pBdr>
        <w:top w:val="single" w:sz="4" w:space="0" w:color="auto"/>
      </w:pBdr>
      <w:spacing w:before="100" w:beforeAutospacing="1" w:after="100" w:afterAutospacing="1"/>
      <w:jc w:val="center"/>
    </w:pPr>
    <w:rPr>
      <w:sz w:val="24"/>
      <w:szCs w:val="24"/>
    </w:rPr>
  </w:style>
  <w:style w:type="paragraph" w:customStyle="1" w:styleId="xl145">
    <w:name w:val="xl145"/>
    <w:basedOn w:val="a"/>
    <w:rsid w:val="00DF0179"/>
    <w:pPr>
      <w:pBdr>
        <w:top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7">
    <w:name w:val="xl147"/>
    <w:basedOn w:val="a"/>
    <w:rsid w:val="00DF0179"/>
    <w:pPr>
      <w:pBdr>
        <w:bottom w:val="single" w:sz="4" w:space="0" w:color="auto"/>
      </w:pBdr>
      <w:spacing w:before="100" w:beforeAutospacing="1" w:after="100" w:afterAutospacing="1"/>
      <w:jc w:val="center"/>
    </w:pPr>
    <w:rPr>
      <w:sz w:val="24"/>
      <w:szCs w:val="24"/>
    </w:rPr>
  </w:style>
  <w:style w:type="paragraph" w:customStyle="1" w:styleId="xl148">
    <w:name w:val="xl148"/>
    <w:basedOn w:val="a"/>
    <w:rsid w:val="00DF01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149">
    <w:name w:val="xl149"/>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50">
    <w:name w:val="xl150"/>
    <w:basedOn w:val="a"/>
    <w:rsid w:val="00DF0179"/>
    <w:pPr>
      <w:pBdr>
        <w:bottom w:val="single" w:sz="4" w:space="0" w:color="auto"/>
      </w:pBdr>
      <w:spacing w:before="100" w:beforeAutospacing="1" w:after="100" w:afterAutospacing="1"/>
      <w:jc w:val="right"/>
    </w:pPr>
    <w:rPr>
      <w:sz w:val="24"/>
      <w:szCs w:val="24"/>
    </w:rPr>
  </w:style>
  <w:style w:type="paragraph" w:customStyle="1" w:styleId="xl151">
    <w:name w:val="xl151"/>
    <w:basedOn w:val="a"/>
    <w:rsid w:val="00DF0179"/>
    <w:pPr>
      <w:pBdr>
        <w:bottom w:val="single" w:sz="4" w:space="0" w:color="auto"/>
        <w:right w:val="single" w:sz="4" w:space="0" w:color="auto"/>
      </w:pBdr>
      <w:spacing w:before="100" w:beforeAutospacing="1" w:after="100" w:afterAutospacing="1"/>
      <w:jc w:val="right"/>
    </w:pPr>
    <w:rPr>
      <w:sz w:val="24"/>
      <w:szCs w:val="24"/>
    </w:rPr>
  </w:style>
  <w:style w:type="paragraph" w:customStyle="1" w:styleId="xl152">
    <w:name w:val="xl152"/>
    <w:basedOn w:val="a"/>
    <w:rsid w:val="00DF0179"/>
    <w:pPr>
      <w:pBdr>
        <w:top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53">
    <w:name w:val="xl153"/>
    <w:basedOn w:val="a"/>
    <w:rsid w:val="00DF0179"/>
    <w:pPr>
      <w:pBdr>
        <w:top w:val="single" w:sz="4" w:space="0" w:color="auto"/>
        <w:left w:val="single" w:sz="4" w:space="18" w:color="auto"/>
        <w:right w:val="single" w:sz="4" w:space="0" w:color="auto"/>
      </w:pBdr>
      <w:spacing w:before="100" w:beforeAutospacing="1" w:after="100" w:afterAutospacing="1"/>
      <w:ind w:firstLineChars="200" w:firstLine="200"/>
    </w:pPr>
    <w:rPr>
      <w:sz w:val="24"/>
      <w:szCs w:val="24"/>
    </w:rPr>
  </w:style>
  <w:style w:type="paragraph" w:customStyle="1" w:styleId="xl154">
    <w:name w:val="xl154"/>
    <w:basedOn w:val="a"/>
    <w:rsid w:val="00DF0179"/>
    <w:pPr>
      <w:pBdr>
        <w:top w:val="single" w:sz="4" w:space="0" w:color="auto"/>
        <w:left w:val="single" w:sz="4" w:space="18" w:color="auto"/>
      </w:pBdr>
      <w:spacing w:before="100" w:beforeAutospacing="1" w:after="100" w:afterAutospacing="1"/>
      <w:ind w:firstLineChars="200" w:firstLine="200"/>
    </w:pPr>
    <w:rPr>
      <w:sz w:val="24"/>
      <w:szCs w:val="24"/>
    </w:rPr>
  </w:style>
  <w:style w:type="paragraph" w:customStyle="1" w:styleId="xl155">
    <w:name w:val="xl155"/>
    <w:basedOn w:val="a"/>
    <w:rsid w:val="00DF0179"/>
    <w:pPr>
      <w:pBdr>
        <w:top w:val="single" w:sz="4" w:space="0" w:color="auto"/>
        <w:bottom w:val="single" w:sz="4" w:space="0" w:color="auto"/>
      </w:pBdr>
      <w:spacing w:before="100" w:beforeAutospacing="1" w:after="100" w:afterAutospacing="1"/>
      <w:ind w:firstLineChars="200" w:firstLine="200"/>
    </w:pPr>
    <w:rPr>
      <w:sz w:val="24"/>
      <w:szCs w:val="24"/>
    </w:rPr>
  </w:style>
  <w:style w:type="paragraph" w:customStyle="1" w:styleId="xl156">
    <w:name w:val="xl156"/>
    <w:basedOn w:val="a"/>
    <w:rsid w:val="00DF0179"/>
    <w:pPr>
      <w:pBdr>
        <w:top w:val="single" w:sz="4" w:space="0" w:color="auto"/>
      </w:pBdr>
      <w:spacing w:before="100" w:beforeAutospacing="1" w:after="100" w:afterAutospacing="1"/>
      <w:ind w:firstLineChars="200" w:firstLine="200"/>
    </w:pPr>
    <w:rPr>
      <w:sz w:val="24"/>
      <w:szCs w:val="24"/>
    </w:rPr>
  </w:style>
  <w:style w:type="paragraph" w:customStyle="1" w:styleId="xl157">
    <w:name w:val="xl157"/>
    <w:basedOn w:val="a"/>
    <w:rsid w:val="00DF0179"/>
    <w:pPr>
      <w:spacing w:before="100" w:beforeAutospacing="1" w:after="100" w:afterAutospacing="1"/>
      <w:ind w:firstLineChars="200" w:firstLine="200"/>
    </w:pPr>
    <w:rPr>
      <w:sz w:val="24"/>
      <w:szCs w:val="24"/>
    </w:rPr>
  </w:style>
  <w:style w:type="paragraph" w:customStyle="1" w:styleId="xl158">
    <w:name w:val="xl158"/>
    <w:basedOn w:val="a"/>
    <w:rsid w:val="00DF0179"/>
    <w:pPr>
      <w:pBdr>
        <w:right w:val="single" w:sz="8" w:space="0" w:color="auto"/>
      </w:pBdr>
      <w:spacing w:before="100" w:beforeAutospacing="1" w:after="100" w:afterAutospacing="1"/>
      <w:ind w:firstLineChars="200" w:firstLine="200"/>
    </w:pPr>
    <w:rPr>
      <w:sz w:val="24"/>
      <w:szCs w:val="24"/>
    </w:rPr>
  </w:style>
  <w:style w:type="paragraph" w:customStyle="1" w:styleId="xl159">
    <w:name w:val="xl159"/>
    <w:basedOn w:val="a"/>
    <w:rsid w:val="00DF0179"/>
    <w:pPr>
      <w:pBdr>
        <w:top w:val="single" w:sz="4" w:space="0"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0179"/>
    <w:pPr>
      <w:pBdr>
        <w:left w:val="single" w:sz="4" w:space="0" w:color="auto"/>
      </w:pBdr>
      <w:spacing w:before="100" w:beforeAutospacing="1" w:after="100" w:afterAutospacing="1"/>
    </w:pPr>
    <w:rPr>
      <w:sz w:val="24"/>
      <w:szCs w:val="24"/>
    </w:rPr>
  </w:style>
  <w:style w:type="paragraph" w:customStyle="1" w:styleId="xl161">
    <w:name w:val="xl161"/>
    <w:basedOn w:val="a"/>
    <w:rsid w:val="00DF0179"/>
    <w:pPr>
      <w:pBdr>
        <w:right w:val="single" w:sz="4" w:space="0" w:color="auto"/>
      </w:pBdr>
      <w:spacing w:before="100" w:beforeAutospacing="1" w:after="100" w:afterAutospacing="1"/>
    </w:pPr>
    <w:rPr>
      <w:sz w:val="24"/>
      <w:szCs w:val="24"/>
    </w:rPr>
  </w:style>
  <w:style w:type="paragraph" w:customStyle="1" w:styleId="xl162">
    <w:name w:val="xl162"/>
    <w:basedOn w:val="a"/>
    <w:rsid w:val="00DF0179"/>
    <w:pPr>
      <w:pBdr>
        <w:left w:val="single" w:sz="8" w:space="0" w:color="auto"/>
      </w:pBdr>
      <w:spacing w:before="100" w:beforeAutospacing="1" w:after="100" w:afterAutospacing="1"/>
      <w:jc w:val="center"/>
    </w:pPr>
    <w:rPr>
      <w:sz w:val="24"/>
      <w:szCs w:val="24"/>
    </w:rPr>
  </w:style>
  <w:style w:type="paragraph" w:customStyle="1" w:styleId="xl163">
    <w:name w:val="xl163"/>
    <w:basedOn w:val="a"/>
    <w:rsid w:val="00DF0179"/>
    <w:pPr>
      <w:spacing w:before="100" w:beforeAutospacing="1" w:after="100" w:afterAutospacing="1"/>
      <w:jc w:val="center"/>
    </w:pPr>
    <w:rPr>
      <w:sz w:val="24"/>
      <w:szCs w:val="24"/>
    </w:rPr>
  </w:style>
  <w:style w:type="paragraph" w:customStyle="1" w:styleId="xl164">
    <w:name w:val="xl164"/>
    <w:basedOn w:val="a"/>
    <w:rsid w:val="00DF0179"/>
    <w:pPr>
      <w:pBdr>
        <w:right w:val="single" w:sz="4" w:space="0" w:color="auto"/>
      </w:pBdr>
      <w:spacing w:before="100" w:beforeAutospacing="1" w:after="100" w:afterAutospacing="1"/>
      <w:jc w:val="center"/>
    </w:pPr>
    <w:rPr>
      <w:sz w:val="24"/>
      <w:szCs w:val="24"/>
    </w:rPr>
  </w:style>
  <w:style w:type="paragraph" w:customStyle="1" w:styleId="xl165">
    <w:name w:val="xl165"/>
    <w:basedOn w:val="a"/>
    <w:rsid w:val="00DF0179"/>
    <w:pPr>
      <w:pBdr>
        <w:left w:val="single" w:sz="4" w:space="0" w:color="auto"/>
      </w:pBdr>
      <w:spacing w:before="100" w:beforeAutospacing="1" w:after="100" w:afterAutospacing="1"/>
      <w:jc w:val="right"/>
    </w:pPr>
    <w:rPr>
      <w:sz w:val="24"/>
      <w:szCs w:val="24"/>
    </w:rPr>
  </w:style>
  <w:style w:type="paragraph" w:customStyle="1" w:styleId="xl166">
    <w:name w:val="xl166"/>
    <w:basedOn w:val="a"/>
    <w:rsid w:val="00DF0179"/>
    <w:pPr>
      <w:pBdr>
        <w:right w:val="single" w:sz="8" w:space="0" w:color="auto"/>
      </w:pBdr>
      <w:spacing w:before="100" w:beforeAutospacing="1" w:after="100" w:afterAutospacing="1"/>
      <w:jc w:val="right"/>
    </w:pPr>
    <w:rPr>
      <w:sz w:val="24"/>
      <w:szCs w:val="24"/>
    </w:rPr>
  </w:style>
  <w:style w:type="paragraph" w:customStyle="1" w:styleId="xl167">
    <w:name w:val="xl167"/>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68">
    <w:name w:val="xl168"/>
    <w:basedOn w:val="a"/>
    <w:rsid w:val="00DF0179"/>
    <w:pPr>
      <w:pBdr>
        <w:bottom w:val="single" w:sz="4" w:space="0" w:color="auto"/>
      </w:pBdr>
      <w:spacing w:before="100" w:beforeAutospacing="1" w:after="100" w:afterAutospacing="1"/>
      <w:jc w:val="right"/>
    </w:pPr>
    <w:rPr>
      <w:sz w:val="24"/>
      <w:szCs w:val="24"/>
    </w:rPr>
  </w:style>
  <w:style w:type="paragraph" w:customStyle="1" w:styleId="xl169">
    <w:name w:val="xl169"/>
    <w:basedOn w:val="a"/>
    <w:rsid w:val="00DF0179"/>
    <w:pPr>
      <w:pBdr>
        <w:bottom w:val="single" w:sz="4" w:space="0" w:color="auto"/>
        <w:right w:val="single" w:sz="8" w:space="0" w:color="auto"/>
      </w:pBdr>
      <w:spacing w:before="100" w:beforeAutospacing="1" w:after="100" w:afterAutospacing="1"/>
      <w:jc w:val="right"/>
    </w:pPr>
    <w:rPr>
      <w:sz w:val="24"/>
      <w:szCs w:val="24"/>
    </w:rPr>
  </w:style>
  <w:style w:type="paragraph" w:customStyle="1" w:styleId="xl170">
    <w:name w:val="xl170"/>
    <w:basedOn w:val="a"/>
    <w:rsid w:val="00DF0179"/>
    <w:pPr>
      <w:pBdr>
        <w:left w:val="single" w:sz="4" w:space="0" w:color="auto"/>
      </w:pBdr>
      <w:spacing w:before="100" w:beforeAutospacing="1" w:after="100" w:afterAutospacing="1"/>
      <w:jc w:val="center"/>
    </w:pPr>
    <w:rPr>
      <w:sz w:val="24"/>
      <w:szCs w:val="24"/>
    </w:rPr>
  </w:style>
  <w:style w:type="paragraph" w:customStyle="1" w:styleId="xl171">
    <w:name w:val="xl171"/>
    <w:basedOn w:val="a"/>
    <w:rsid w:val="00DF0179"/>
    <w:pPr>
      <w:pBdr>
        <w:top w:val="single" w:sz="4" w:space="0" w:color="auto"/>
        <w:bottom w:val="single" w:sz="4" w:space="0" w:color="auto"/>
      </w:pBdr>
      <w:spacing w:before="100" w:beforeAutospacing="1" w:after="100" w:afterAutospacing="1"/>
    </w:pPr>
    <w:rPr>
      <w:b/>
      <w:bCs/>
      <w:sz w:val="24"/>
      <w:szCs w:val="24"/>
    </w:rPr>
  </w:style>
  <w:style w:type="paragraph" w:customStyle="1" w:styleId="xl172">
    <w:name w:val="xl172"/>
    <w:basedOn w:val="a"/>
    <w:rsid w:val="00DF01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3">
    <w:name w:val="xl173"/>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0179"/>
    <w:pPr>
      <w:pBdr>
        <w:bottom w:val="single" w:sz="4" w:space="0" w:color="auto"/>
      </w:pBdr>
      <w:spacing w:before="100" w:beforeAutospacing="1" w:after="100" w:afterAutospacing="1"/>
      <w:jc w:val="center"/>
    </w:pPr>
    <w:rPr>
      <w:sz w:val="24"/>
      <w:szCs w:val="24"/>
    </w:rPr>
  </w:style>
  <w:style w:type="paragraph" w:customStyle="1" w:styleId="xl175">
    <w:name w:val="xl175"/>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6">
    <w:name w:val="xl176"/>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7">
    <w:name w:val="xl177"/>
    <w:basedOn w:val="a"/>
    <w:rsid w:val="00DF0179"/>
    <w:pPr>
      <w:pBdr>
        <w:bottom w:val="single" w:sz="4" w:space="0" w:color="auto"/>
      </w:pBdr>
      <w:spacing w:before="100" w:beforeAutospacing="1" w:after="100" w:afterAutospacing="1"/>
      <w:jc w:val="center"/>
    </w:pPr>
    <w:rPr>
      <w:sz w:val="24"/>
      <w:szCs w:val="24"/>
    </w:rPr>
  </w:style>
  <w:style w:type="paragraph" w:customStyle="1" w:styleId="xl178">
    <w:name w:val="xl178"/>
    <w:basedOn w:val="a"/>
    <w:rsid w:val="00DF0179"/>
    <w:pPr>
      <w:spacing w:before="100" w:beforeAutospacing="1" w:after="100" w:afterAutospacing="1"/>
      <w:jc w:val="right"/>
    </w:pPr>
    <w:rPr>
      <w:sz w:val="24"/>
      <w:szCs w:val="24"/>
    </w:rPr>
  </w:style>
  <w:style w:type="paragraph" w:customStyle="1" w:styleId="xl179">
    <w:name w:val="xl179"/>
    <w:basedOn w:val="a"/>
    <w:rsid w:val="00DF0179"/>
    <w:pPr>
      <w:pBdr>
        <w:bottom w:val="single" w:sz="4" w:space="0" w:color="auto"/>
      </w:pBdr>
      <w:spacing w:before="100" w:beforeAutospacing="1" w:after="100" w:afterAutospacing="1"/>
    </w:pPr>
    <w:rPr>
      <w:sz w:val="24"/>
      <w:szCs w:val="24"/>
    </w:rPr>
  </w:style>
  <w:style w:type="paragraph" w:customStyle="1" w:styleId="xl180">
    <w:name w:val="xl180"/>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182">
    <w:name w:val="xl182"/>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rsid w:val="00DF0179"/>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84">
    <w:name w:val="xl184"/>
    <w:basedOn w:val="a"/>
    <w:rsid w:val="00DF0179"/>
    <w:pPr>
      <w:pBdr>
        <w:bottom w:val="single" w:sz="8" w:space="0" w:color="auto"/>
      </w:pBdr>
      <w:spacing w:before="100" w:beforeAutospacing="1" w:after="100" w:afterAutospacing="1"/>
      <w:jc w:val="center"/>
      <w:textAlignment w:val="center"/>
    </w:pPr>
    <w:rPr>
      <w:sz w:val="24"/>
      <w:szCs w:val="24"/>
    </w:rPr>
  </w:style>
  <w:style w:type="paragraph" w:customStyle="1" w:styleId="xl185">
    <w:name w:val="xl185"/>
    <w:basedOn w:val="a"/>
    <w:rsid w:val="00DF0179"/>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7">
    <w:name w:val="xl187"/>
    <w:basedOn w:val="a"/>
    <w:rsid w:val="00DF0179"/>
    <w:pPr>
      <w:spacing w:before="100" w:beforeAutospacing="1" w:after="100" w:afterAutospacing="1"/>
      <w:jc w:val="center"/>
    </w:pPr>
    <w:rPr>
      <w:sz w:val="18"/>
      <w:szCs w:val="18"/>
    </w:rPr>
  </w:style>
  <w:style w:type="paragraph" w:customStyle="1" w:styleId="xl188">
    <w:name w:val="xl188"/>
    <w:basedOn w:val="a"/>
    <w:rsid w:val="00DF0179"/>
    <w:pPr>
      <w:pBdr>
        <w:right w:val="single" w:sz="4" w:space="0" w:color="auto"/>
      </w:pBdr>
      <w:spacing w:before="100" w:beforeAutospacing="1" w:after="100" w:afterAutospacing="1"/>
      <w:jc w:val="center"/>
    </w:pPr>
    <w:rPr>
      <w:sz w:val="18"/>
      <w:szCs w:val="18"/>
    </w:rPr>
  </w:style>
  <w:style w:type="paragraph" w:customStyle="1" w:styleId="xl189">
    <w:name w:val="xl189"/>
    <w:basedOn w:val="a"/>
    <w:rsid w:val="00DF0179"/>
    <w:pPr>
      <w:pBdr>
        <w:left w:val="single" w:sz="4" w:space="0" w:color="auto"/>
      </w:pBdr>
      <w:spacing w:before="100" w:beforeAutospacing="1" w:after="100" w:afterAutospacing="1"/>
      <w:jc w:val="center"/>
    </w:pPr>
    <w:rPr>
      <w:sz w:val="18"/>
      <w:szCs w:val="18"/>
    </w:rPr>
  </w:style>
  <w:style w:type="paragraph" w:customStyle="1" w:styleId="xl190">
    <w:name w:val="xl190"/>
    <w:basedOn w:val="a"/>
    <w:rsid w:val="00DF0179"/>
    <w:pPr>
      <w:pBdr>
        <w:left w:val="single" w:sz="4" w:space="0" w:color="auto"/>
      </w:pBdr>
      <w:spacing w:before="100" w:beforeAutospacing="1" w:after="100" w:afterAutospacing="1"/>
      <w:jc w:val="center"/>
    </w:pPr>
    <w:rPr>
      <w:sz w:val="18"/>
      <w:szCs w:val="18"/>
    </w:rPr>
  </w:style>
  <w:style w:type="paragraph" w:customStyle="1" w:styleId="xl191">
    <w:name w:val="xl191"/>
    <w:basedOn w:val="a"/>
    <w:rsid w:val="00DF0179"/>
    <w:pPr>
      <w:spacing w:before="100" w:beforeAutospacing="1" w:after="100" w:afterAutospacing="1"/>
      <w:jc w:val="center"/>
    </w:pPr>
    <w:rPr>
      <w:sz w:val="18"/>
      <w:szCs w:val="18"/>
    </w:rPr>
  </w:style>
  <w:style w:type="paragraph" w:customStyle="1" w:styleId="xl192">
    <w:name w:val="xl192"/>
    <w:basedOn w:val="a"/>
    <w:rsid w:val="00DF0179"/>
    <w:pPr>
      <w:pBdr>
        <w:right w:val="single" w:sz="4" w:space="0" w:color="auto"/>
      </w:pBdr>
      <w:spacing w:before="100" w:beforeAutospacing="1" w:after="100" w:afterAutospacing="1"/>
      <w:jc w:val="center"/>
    </w:pPr>
    <w:rPr>
      <w:sz w:val="18"/>
      <w:szCs w:val="18"/>
    </w:rPr>
  </w:style>
  <w:style w:type="paragraph" w:customStyle="1" w:styleId="xl193">
    <w:name w:val="xl193"/>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4">
    <w:name w:val="xl194"/>
    <w:basedOn w:val="a"/>
    <w:rsid w:val="00DF01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
    <w:rsid w:val="00DF0179"/>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97">
    <w:name w:val="xl197"/>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8">
    <w:name w:val="xl198"/>
    <w:basedOn w:val="a"/>
    <w:rsid w:val="00DF0179"/>
    <w:pPr>
      <w:pBdr>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99">
    <w:name w:val="xl199"/>
    <w:basedOn w:val="a"/>
    <w:rsid w:val="00DF0179"/>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0">
    <w:name w:val="xl200"/>
    <w:basedOn w:val="a"/>
    <w:rsid w:val="00DF0179"/>
    <w:pPr>
      <w:pBdr>
        <w:top w:val="single" w:sz="4" w:space="0" w:color="auto"/>
        <w:bottom w:val="single" w:sz="4" w:space="0" w:color="auto"/>
      </w:pBdr>
      <w:spacing w:before="100" w:beforeAutospacing="1" w:after="100" w:afterAutospacing="1"/>
      <w:jc w:val="center"/>
    </w:pPr>
    <w:rPr>
      <w:sz w:val="18"/>
      <w:szCs w:val="18"/>
    </w:rPr>
  </w:style>
  <w:style w:type="paragraph" w:customStyle="1" w:styleId="xl201">
    <w:name w:val="xl201"/>
    <w:basedOn w:val="a"/>
    <w:rsid w:val="00DF017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3">
    <w:name w:val="xl203"/>
    <w:basedOn w:val="a"/>
    <w:rsid w:val="00DF017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
    <w:rsid w:val="00DF0179"/>
    <w:pPr>
      <w:pBdr>
        <w:top w:val="single" w:sz="4" w:space="0" w:color="auto"/>
      </w:pBdr>
      <w:spacing w:before="100" w:beforeAutospacing="1" w:after="100" w:afterAutospacing="1"/>
      <w:jc w:val="center"/>
    </w:pPr>
    <w:rPr>
      <w:sz w:val="18"/>
      <w:szCs w:val="18"/>
    </w:rPr>
  </w:style>
  <w:style w:type="paragraph" w:customStyle="1" w:styleId="xl205">
    <w:name w:val="xl205"/>
    <w:basedOn w:val="a"/>
    <w:rsid w:val="00DF0179"/>
    <w:pPr>
      <w:pBdr>
        <w:top w:val="single" w:sz="4" w:space="0" w:color="auto"/>
        <w:right w:val="single" w:sz="4" w:space="0" w:color="auto"/>
      </w:pBdr>
      <w:spacing w:before="100" w:beforeAutospacing="1" w:after="100" w:afterAutospacing="1"/>
      <w:jc w:val="center"/>
    </w:pPr>
    <w:rPr>
      <w:sz w:val="18"/>
      <w:szCs w:val="18"/>
    </w:rPr>
  </w:style>
  <w:style w:type="paragraph" w:customStyle="1" w:styleId="xl206">
    <w:name w:val="xl206"/>
    <w:basedOn w:val="a"/>
    <w:rsid w:val="00DF0179"/>
    <w:pPr>
      <w:pBdr>
        <w:top w:val="single" w:sz="4" w:space="0" w:color="auto"/>
        <w:left w:val="single" w:sz="4" w:space="0" w:color="auto"/>
      </w:pBdr>
      <w:spacing w:before="100" w:beforeAutospacing="1" w:after="100" w:afterAutospacing="1"/>
      <w:jc w:val="center"/>
    </w:pPr>
    <w:rPr>
      <w:sz w:val="18"/>
      <w:szCs w:val="18"/>
    </w:rPr>
  </w:style>
  <w:style w:type="paragraph" w:customStyle="1" w:styleId="xl207">
    <w:name w:val="xl207"/>
    <w:basedOn w:val="a"/>
    <w:rsid w:val="00DF0179"/>
    <w:pPr>
      <w:pBdr>
        <w:bottom w:val="single" w:sz="4" w:space="0" w:color="auto"/>
      </w:pBdr>
      <w:spacing w:before="100" w:beforeAutospacing="1" w:after="100" w:afterAutospacing="1"/>
    </w:pPr>
    <w:rPr>
      <w:b/>
      <w:bCs/>
      <w:sz w:val="24"/>
      <w:szCs w:val="24"/>
    </w:rPr>
  </w:style>
  <w:style w:type="paragraph" w:customStyle="1" w:styleId="xl208">
    <w:name w:val="xl208"/>
    <w:basedOn w:val="a"/>
    <w:rsid w:val="00DF0179"/>
    <w:pPr>
      <w:pBdr>
        <w:bottom w:val="single" w:sz="4" w:space="0" w:color="auto"/>
      </w:pBdr>
      <w:spacing w:before="100" w:beforeAutospacing="1" w:after="100" w:afterAutospacing="1"/>
    </w:pPr>
    <w:rPr>
      <w:sz w:val="24"/>
      <w:szCs w:val="24"/>
    </w:rPr>
  </w:style>
  <w:style w:type="paragraph" w:customStyle="1" w:styleId="xl209">
    <w:name w:val="xl209"/>
    <w:basedOn w:val="a"/>
    <w:rsid w:val="00DF0179"/>
    <w:pPr>
      <w:pBdr>
        <w:bottom w:val="single" w:sz="4" w:space="0" w:color="auto"/>
      </w:pBdr>
      <w:spacing w:before="100" w:beforeAutospacing="1" w:after="100" w:afterAutospacing="1"/>
    </w:pPr>
    <w:rPr>
      <w:b/>
      <w:bCs/>
      <w:sz w:val="24"/>
      <w:szCs w:val="24"/>
    </w:rPr>
  </w:style>
  <w:style w:type="paragraph" w:customStyle="1" w:styleId="xl210">
    <w:name w:val="xl210"/>
    <w:basedOn w:val="a"/>
    <w:rsid w:val="00DF0179"/>
    <w:pPr>
      <w:spacing w:before="100" w:beforeAutospacing="1" w:after="100" w:afterAutospacing="1"/>
      <w:jc w:val="center"/>
    </w:pPr>
    <w:rPr>
      <w:b/>
      <w:bCs/>
      <w:sz w:val="24"/>
      <w:szCs w:val="24"/>
    </w:rPr>
  </w:style>
  <w:style w:type="paragraph" w:customStyle="1" w:styleId="xl211">
    <w:name w:val="xl211"/>
    <w:basedOn w:val="a"/>
    <w:rsid w:val="00DF01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01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a"/>
    <w:rsid w:val="00DF017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4">
    <w:name w:val="xl214"/>
    <w:basedOn w:val="a"/>
    <w:rsid w:val="00DF017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5">
    <w:name w:val="xl215"/>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
    <w:rsid w:val="00DF017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a"/>
    <w:rsid w:val="00DF0179"/>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9">
    <w:name w:val="xl219"/>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rsid w:val="00DF017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21">
    <w:name w:val="xl221"/>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22">
    <w:name w:val="xl222"/>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23">
    <w:name w:val="xl223"/>
    <w:basedOn w:val="a"/>
    <w:rsid w:val="00DF0179"/>
    <w:pPr>
      <w:pBdr>
        <w:bottom w:val="single" w:sz="4" w:space="0" w:color="auto"/>
      </w:pBdr>
      <w:spacing w:before="100" w:beforeAutospacing="1" w:after="100" w:afterAutospacing="1"/>
      <w:ind w:firstLineChars="100" w:firstLine="100"/>
    </w:pPr>
    <w:rPr>
      <w:sz w:val="24"/>
      <w:szCs w:val="24"/>
    </w:rPr>
  </w:style>
  <w:style w:type="paragraph" w:customStyle="1" w:styleId="xl224">
    <w:name w:val="xl224"/>
    <w:basedOn w:val="a"/>
    <w:rsid w:val="00DF0179"/>
    <w:pPr>
      <w:pBdr>
        <w:bottom w:val="single" w:sz="4" w:space="0" w:color="auto"/>
        <w:right w:val="single" w:sz="8" w:space="0" w:color="auto"/>
      </w:pBdr>
      <w:spacing w:before="100" w:beforeAutospacing="1" w:after="100" w:afterAutospacing="1"/>
      <w:ind w:firstLineChars="100" w:firstLine="100"/>
    </w:pPr>
    <w:rPr>
      <w:sz w:val="24"/>
      <w:szCs w:val="24"/>
    </w:rPr>
  </w:style>
  <w:style w:type="paragraph" w:customStyle="1" w:styleId="xl225">
    <w:name w:val="xl225"/>
    <w:basedOn w:val="a"/>
    <w:rsid w:val="00DF0179"/>
    <w:pPr>
      <w:pBdr>
        <w:top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26">
    <w:name w:val="xl226"/>
    <w:basedOn w:val="a"/>
    <w:rsid w:val="00DF0179"/>
    <w:pPr>
      <w:pBdr>
        <w:top w:val="single" w:sz="4" w:space="0" w:color="auto"/>
        <w:left w:val="single" w:sz="4" w:space="9" w:color="auto"/>
        <w:right w:val="single" w:sz="4" w:space="0" w:color="auto"/>
      </w:pBdr>
      <w:spacing w:before="100" w:beforeAutospacing="1" w:after="100" w:afterAutospacing="1"/>
      <w:ind w:firstLineChars="100" w:firstLine="100"/>
    </w:pPr>
    <w:rPr>
      <w:sz w:val="24"/>
      <w:szCs w:val="24"/>
    </w:rPr>
  </w:style>
  <w:style w:type="paragraph" w:customStyle="1" w:styleId="xl227">
    <w:name w:val="xl227"/>
    <w:basedOn w:val="a"/>
    <w:rsid w:val="00DF0179"/>
    <w:pPr>
      <w:pBdr>
        <w:top w:val="single" w:sz="4" w:space="0" w:color="auto"/>
        <w:left w:val="single" w:sz="4" w:space="9" w:color="auto"/>
        <w:right w:val="single" w:sz="8" w:space="0" w:color="auto"/>
      </w:pBdr>
      <w:spacing w:before="100" w:beforeAutospacing="1" w:after="100" w:afterAutospacing="1"/>
      <w:ind w:firstLineChars="100" w:firstLine="100"/>
    </w:pPr>
    <w:rPr>
      <w:sz w:val="24"/>
      <w:szCs w:val="24"/>
    </w:rPr>
  </w:style>
  <w:style w:type="paragraph" w:customStyle="1" w:styleId="xl228">
    <w:name w:val="xl228"/>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229">
    <w:name w:val="xl229"/>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0">
    <w:name w:val="xl230"/>
    <w:basedOn w:val="a"/>
    <w:rsid w:val="00DF0179"/>
    <w:pPr>
      <w:pBdr>
        <w:left w:val="single" w:sz="4" w:space="0" w:color="auto"/>
      </w:pBdr>
      <w:spacing w:before="100" w:beforeAutospacing="1" w:after="100" w:afterAutospacing="1"/>
      <w:jc w:val="right"/>
    </w:pPr>
    <w:rPr>
      <w:sz w:val="24"/>
      <w:szCs w:val="24"/>
    </w:rPr>
  </w:style>
  <w:style w:type="paragraph" w:customStyle="1" w:styleId="xl231">
    <w:name w:val="xl231"/>
    <w:basedOn w:val="a"/>
    <w:rsid w:val="00DF0179"/>
    <w:pPr>
      <w:pBdr>
        <w:right w:val="single" w:sz="4" w:space="0" w:color="auto"/>
      </w:pBdr>
      <w:spacing w:before="100" w:beforeAutospacing="1" w:after="100" w:afterAutospacing="1"/>
      <w:jc w:val="right"/>
    </w:pPr>
    <w:rPr>
      <w:sz w:val="24"/>
      <w:szCs w:val="24"/>
    </w:rPr>
  </w:style>
  <w:style w:type="paragraph" w:customStyle="1" w:styleId="xl232">
    <w:name w:val="xl232"/>
    <w:basedOn w:val="a"/>
    <w:rsid w:val="00DF0179"/>
    <w:pPr>
      <w:pBdr>
        <w:left w:val="single" w:sz="4" w:space="0" w:color="auto"/>
      </w:pBdr>
      <w:spacing w:before="100" w:beforeAutospacing="1" w:after="100" w:afterAutospacing="1"/>
      <w:jc w:val="center"/>
    </w:pPr>
    <w:rPr>
      <w:sz w:val="24"/>
      <w:szCs w:val="24"/>
    </w:rPr>
  </w:style>
  <w:style w:type="paragraph" w:customStyle="1" w:styleId="xl233">
    <w:name w:val="xl233"/>
    <w:basedOn w:val="a"/>
    <w:rsid w:val="00DF0179"/>
    <w:pPr>
      <w:pBdr>
        <w:right w:val="single" w:sz="8" w:space="0" w:color="auto"/>
      </w:pBdr>
      <w:spacing w:before="100" w:beforeAutospacing="1" w:after="100" w:afterAutospacing="1"/>
      <w:jc w:val="center"/>
    </w:pPr>
    <w:rPr>
      <w:sz w:val="24"/>
      <w:szCs w:val="24"/>
    </w:rPr>
  </w:style>
  <w:style w:type="paragraph" w:customStyle="1" w:styleId="xl234">
    <w:name w:val="xl234"/>
    <w:basedOn w:val="a"/>
    <w:rsid w:val="00DF0179"/>
    <w:pPr>
      <w:pBdr>
        <w:top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5">
    <w:name w:val="xl235"/>
    <w:basedOn w:val="a"/>
    <w:rsid w:val="00DF0179"/>
    <w:pPr>
      <w:spacing w:before="100" w:beforeAutospacing="1" w:after="100" w:afterAutospacing="1"/>
      <w:ind w:firstLineChars="300" w:firstLine="300"/>
    </w:pPr>
    <w:rPr>
      <w:sz w:val="24"/>
      <w:szCs w:val="24"/>
    </w:rPr>
  </w:style>
  <w:style w:type="paragraph" w:customStyle="1" w:styleId="xl236">
    <w:name w:val="xl236"/>
    <w:basedOn w:val="a"/>
    <w:rsid w:val="00DF0179"/>
    <w:pPr>
      <w:pBdr>
        <w:bottom w:val="single" w:sz="4" w:space="0" w:color="auto"/>
      </w:pBdr>
      <w:spacing w:before="100" w:beforeAutospacing="1" w:after="100" w:afterAutospacing="1"/>
    </w:pPr>
    <w:rPr>
      <w:b/>
      <w:bCs/>
      <w:sz w:val="24"/>
      <w:szCs w:val="24"/>
    </w:rPr>
  </w:style>
  <w:style w:type="paragraph" w:customStyle="1" w:styleId="xl237">
    <w:name w:val="xl237"/>
    <w:basedOn w:val="a"/>
    <w:rsid w:val="00DF0179"/>
    <w:pPr>
      <w:pBdr>
        <w:bottom w:val="single" w:sz="4" w:space="0" w:color="auto"/>
        <w:right w:val="single" w:sz="8" w:space="0" w:color="auto"/>
      </w:pBdr>
      <w:spacing w:before="100" w:beforeAutospacing="1" w:after="100" w:afterAutospacing="1"/>
    </w:pPr>
    <w:rPr>
      <w:b/>
      <w:bCs/>
      <w:sz w:val="24"/>
      <w:szCs w:val="24"/>
    </w:rPr>
  </w:style>
  <w:style w:type="paragraph" w:customStyle="1" w:styleId="xl238">
    <w:name w:val="xl238"/>
    <w:basedOn w:val="a"/>
    <w:rsid w:val="00DF0179"/>
    <w:pPr>
      <w:pBdr>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39">
    <w:name w:val="xl239"/>
    <w:basedOn w:val="a"/>
    <w:rsid w:val="00DF0179"/>
    <w:pPr>
      <w:pBdr>
        <w:top w:val="single" w:sz="4" w:space="0" w:color="auto"/>
        <w:left w:val="single" w:sz="4" w:space="9" w:color="auto"/>
      </w:pBdr>
      <w:spacing w:before="100" w:beforeAutospacing="1" w:after="100" w:afterAutospacing="1"/>
      <w:ind w:firstLineChars="100" w:firstLine="100"/>
    </w:pPr>
    <w:rPr>
      <w:sz w:val="24"/>
      <w:szCs w:val="24"/>
    </w:rPr>
  </w:style>
  <w:style w:type="paragraph" w:customStyle="1" w:styleId="xl240">
    <w:name w:val="xl240"/>
    <w:basedOn w:val="a"/>
    <w:rsid w:val="00DF0179"/>
    <w:pPr>
      <w:pBdr>
        <w:top w:val="single" w:sz="4" w:space="0" w:color="auto"/>
        <w:left w:val="single" w:sz="4" w:space="0" w:color="auto"/>
        <w:bottom w:val="single" w:sz="8" w:space="0" w:color="auto"/>
      </w:pBdr>
      <w:spacing w:before="100" w:beforeAutospacing="1" w:after="100" w:afterAutospacing="1"/>
      <w:jc w:val="right"/>
    </w:pPr>
    <w:rPr>
      <w:sz w:val="24"/>
      <w:szCs w:val="24"/>
    </w:rPr>
  </w:style>
  <w:style w:type="paragraph" w:customStyle="1" w:styleId="xl241">
    <w:name w:val="xl241"/>
    <w:basedOn w:val="a"/>
    <w:rsid w:val="00DF0179"/>
    <w:pPr>
      <w:pBdr>
        <w:top w:val="single" w:sz="4" w:space="0" w:color="auto"/>
        <w:bottom w:val="single" w:sz="8" w:space="0" w:color="auto"/>
      </w:pBdr>
      <w:spacing w:before="100" w:beforeAutospacing="1" w:after="100" w:afterAutospacing="1"/>
      <w:jc w:val="right"/>
    </w:pPr>
    <w:rPr>
      <w:sz w:val="24"/>
      <w:szCs w:val="24"/>
    </w:rPr>
  </w:style>
  <w:style w:type="paragraph" w:customStyle="1" w:styleId="xl242">
    <w:name w:val="xl242"/>
    <w:basedOn w:val="a"/>
    <w:rsid w:val="00DF0179"/>
    <w:pPr>
      <w:pBdr>
        <w:top w:val="single" w:sz="4"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243">
    <w:name w:val="xl243"/>
    <w:basedOn w:val="a"/>
    <w:rsid w:val="00DF0179"/>
    <w:pPr>
      <w:spacing w:before="100" w:beforeAutospacing="1" w:after="100" w:afterAutospacing="1"/>
      <w:textAlignment w:val="center"/>
    </w:pPr>
    <w:rPr>
      <w:sz w:val="16"/>
      <w:szCs w:val="16"/>
    </w:rPr>
  </w:style>
  <w:style w:type="paragraph" w:customStyle="1" w:styleId="xl244">
    <w:name w:val="xl244"/>
    <w:basedOn w:val="a"/>
    <w:rsid w:val="00DF0179"/>
    <w:pPr>
      <w:spacing w:before="100" w:beforeAutospacing="1" w:after="100" w:afterAutospacing="1"/>
      <w:textAlignment w:val="center"/>
    </w:pPr>
    <w:rPr>
      <w:sz w:val="16"/>
      <w:szCs w:val="16"/>
    </w:rPr>
  </w:style>
  <w:style w:type="paragraph" w:customStyle="1" w:styleId="xl245">
    <w:name w:val="xl24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46">
    <w:name w:val="xl246"/>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247">
    <w:name w:val="xl247"/>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249">
    <w:name w:val="xl249"/>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1">
    <w:name w:val="xl251"/>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2">
    <w:name w:val="xl252"/>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54">
    <w:name w:val="xl25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56">
    <w:name w:val="xl256"/>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7">
    <w:name w:val="xl257"/>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8">
    <w:name w:val="xl258"/>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9">
    <w:name w:val="xl259"/>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261">
    <w:name w:val="xl261"/>
    <w:basedOn w:val="a"/>
    <w:rsid w:val="00DF0179"/>
    <w:pPr>
      <w:pBdr>
        <w:top w:val="single" w:sz="4" w:space="0" w:color="auto"/>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62">
    <w:name w:val="xl262"/>
    <w:basedOn w:val="a"/>
    <w:rsid w:val="00DF01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63">
    <w:name w:val="xl26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4">
    <w:name w:val="xl26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a"/>
    <w:rsid w:val="00DF01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66">
    <w:name w:val="xl266"/>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7">
    <w:name w:val="xl267"/>
    <w:basedOn w:val="a"/>
    <w:rsid w:val="00DF01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68">
    <w:name w:val="xl268"/>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69">
    <w:name w:val="xl269"/>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70">
    <w:name w:val="xl270"/>
    <w:basedOn w:val="a"/>
    <w:rsid w:val="00DF0179"/>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271">
    <w:name w:val="xl271"/>
    <w:basedOn w:val="a"/>
    <w:rsid w:val="00DF0179"/>
    <w:pPr>
      <w:pBdr>
        <w:top w:val="single" w:sz="4" w:space="0" w:color="auto"/>
        <w:bottom w:val="single" w:sz="4" w:space="0" w:color="auto"/>
      </w:pBdr>
      <w:spacing w:before="100" w:beforeAutospacing="1" w:after="100" w:afterAutospacing="1"/>
      <w:jc w:val="right"/>
    </w:pPr>
    <w:rPr>
      <w:sz w:val="24"/>
      <w:szCs w:val="24"/>
    </w:rPr>
  </w:style>
  <w:style w:type="paragraph" w:customStyle="1" w:styleId="xl272">
    <w:name w:val="xl272"/>
    <w:basedOn w:val="a"/>
    <w:rsid w:val="00DF0179"/>
    <w:pPr>
      <w:pBdr>
        <w:top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273">
    <w:name w:val="xl273"/>
    <w:basedOn w:val="a"/>
    <w:rsid w:val="00DF0179"/>
    <w:pPr>
      <w:pBdr>
        <w:top w:val="single" w:sz="4" w:space="0" w:color="auto"/>
        <w:bottom w:val="single" w:sz="4" w:space="0" w:color="auto"/>
      </w:pBdr>
      <w:spacing w:before="100" w:beforeAutospacing="1" w:after="100" w:afterAutospacing="1"/>
      <w:ind w:firstLineChars="200" w:firstLine="200"/>
      <w:textAlignment w:val="center"/>
    </w:pPr>
    <w:rPr>
      <w:sz w:val="24"/>
      <w:szCs w:val="24"/>
    </w:rPr>
  </w:style>
  <w:style w:type="paragraph" w:customStyle="1" w:styleId="xl274">
    <w:name w:val="xl274"/>
    <w:basedOn w:val="a"/>
    <w:rsid w:val="00DF0179"/>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9754">
      <w:bodyDiv w:val="1"/>
      <w:marLeft w:val="0"/>
      <w:marRight w:val="0"/>
      <w:marTop w:val="0"/>
      <w:marBottom w:val="0"/>
      <w:divBdr>
        <w:top w:val="none" w:sz="0" w:space="0" w:color="auto"/>
        <w:left w:val="none" w:sz="0" w:space="0" w:color="auto"/>
        <w:bottom w:val="none" w:sz="0" w:space="0" w:color="auto"/>
        <w:right w:val="none" w:sz="0" w:space="0" w:color="auto"/>
      </w:divBdr>
    </w:div>
    <w:div w:id="433979692">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0354288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2010523333">
      <w:bodyDiv w:val="1"/>
      <w:marLeft w:val="0"/>
      <w:marRight w:val="0"/>
      <w:marTop w:val="0"/>
      <w:marBottom w:val="0"/>
      <w:divBdr>
        <w:top w:val="none" w:sz="0" w:space="0" w:color="auto"/>
        <w:left w:val="none" w:sz="0" w:space="0" w:color="auto"/>
        <w:bottom w:val="none" w:sz="0" w:space="0" w:color="auto"/>
        <w:right w:val="none" w:sz="0" w:space="0" w:color="auto"/>
      </w:divBdr>
    </w:div>
    <w:div w:id="208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921DF-4629-4C17-8C06-5535F7E7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81</cp:revision>
  <cp:lastPrinted>2022-04-25T05:15:00Z</cp:lastPrinted>
  <dcterms:created xsi:type="dcterms:W3CDTF">2020-01-13T09:47:00Z</dcterms:created>
  <dcterms:modified xsi:type="dcterms:W3CDTF">2022-09-05T02:58:00Z</dcterms:modified>
</cp:coreProperties>
</file>