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6433C6">
        <w:rPr>
          <w:sz w:val="24"/>
          <w:szCs w:val="24"/>
        </w:rPr>
        <w:t>№ 49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3A089B">
        <w:rPr>
          <w:sz w:val="24"/>
          <w:szCs w:val="24"/>
        </w:rPr>
        <w:t>21</w:t>
      </w:r>
      <w:r w:rsidR="006C7762">
        <w:rPr>
          <w:sz w:val="24"/>
          <w:szCs w:val="24"/>
        </w:rPr>
        <w:t>.09.2022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D407BD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6433C6" w:rsidRPr="0017670A" w:rsidRDefault="006433C6" w:rsidP="006433C6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17670A">
        <w:rPr>
          <w:sz w:val="27"/>
          <w:szCs w:val="27"/>
        </w:rPr>
        <w:t>Администрация Томского района в соответствии со статьей 39.42 Земельного кодекса Российской Федерации информирует о возможном установлении публичного сервитута, в соответствии  с описанием местоположения границ публичного сервитута, в целях эксплуатации линейных объектов системы газоснабжения, их неотъемлемых технологических частей, являющихся объектами местного значения муниципального района, необходимых для организации газоснабжения населения (п. 1 ст. 39.37 Земельного Кодекса Российской Федерации) в отношении земельных участков с кадастровыми номерами:</w:t>
      </w:r>
    </w:p>
    <w:p w:rsidR="006433C6" w:rsidRPr="0017670A" w:rsidRDefault="006433C6" w:rsidP="006433C6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 xml:space="preserve">- </w:t>
      </w:r>
      <w:bookmarkStart w:id="0" w:name="_GoBack"/>
      <w:r w:rsidRPr="0017670A">
        <w:rPr>
          <w:bCs/>
          <w:sz w:val="27"/>
          <w:szCs w:val="27"/>
        </w:rPr>
        <w:t>70:14:0300092:3520 площадью 533 кв.м, расположенного по адресу:</w:t>
      </w:r>
      <w:r w:rsidRPr="0017670A">
        <w:rPr>
          <w:sz w:val="27"/>
          <w:szCs w:val="27"/>
        </w:rPr>
        <w:t xml:space="preserve"> </w:t>
      </w:r>
      <w:r w:rsidRPr="0017670A">
        <w:rPr>
          <w:bCs/>
          <w:sz w:val="27"/>
          <w:szCs w:val="27"/>
        </w:rPr>
        <w:t xml:space="preserve">Томская область, Томский район,   п. Зональная Станция, ул Перспективная, 18; </w:t>
      </w:r>
    </w:p>
    <w:p w:rsidR="006433C6" w:rsidRPr="0017670A" w:rsidRDefault="006433C6" w:rsidP="006433C6">
      <w:pPr>
        <w:tabs>
          <w:tab w:val="left" w:pos="142"/>
        </w:tabs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- 70:14:0300092:3536 площадью 1 316 кв.м, расположенного по адресу: Томская область, Томский район, п. Зональная Станция.</w:t>
      </w:r>
    </w:p>
    <w:bookmarkEnd w:id="0"/>
    <w:p w:rsidR="006433C6" w:rsidRPr="0017670A" w:rsidRDefault="006433C6" w:rsidP="006433C6">
      <w:pPr>
        <w:tabs>
          <w:tab w:val="left" w:pos="142"/>
        </w:tabs>
        <w:ind w:firstLine="709"/>
        <w:jc w:val="both"/>
        <w:rPr>
          <w:sz w:val="27"/>
          <w:szCs w:val="27"/>
        </w:rPr>
      </w:pPr>
      <w:r w:rsidRPr="0017670A">
        <w:rPr>
          <w:sz w:val="27"/>
          <w:szCs w:val="27"/>
        </w:rPr>
        <w:t>Ознакомиться с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можно по адресу: г. Томск, ул. Карла Маркса, 56, каб. 604.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sz w:val="27"/>
          <w:szCs w:val="27"/>
        </w:rPr>
        <w:t>Дата и время начала приема заявлений: 21 сентября 2022 г. в 9:00 по местному</w:t>
      </w:r>
      <w:r w:rsidRPr="0017670A">
        <w:rPr>
          <w:bCs/>
          <w:sz w:val="27"/>
          <w:szCs w:val="27"/>
        </w:rPr>
        <w:t xml:space="preserve"> времени.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Дата и время окончания приема заявлений: 05 октября 2022 г. в 16:00 по местному времени.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Официальные сайты в информационно-телекоммуникационной сети «Интернет», на которых размещено сообщение о поступившем ходатайстве об установлении публичного сервитута, с приложением описания местоположения границ публичного сервитута:</w:t>
      </w:r>
    </w:p>
    <w:p w:rsidR="006433C6" w:rsidRPr="0017670A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1.</w:t>
      </w:r>
      <w:r w:rsidRPr="0017670A">
        <w:rPr>
          <w:bCs/>
          <w:sz w:val="27"/>
          <w:szCs w:val="27"/>
        </w:rPr>
        <w:tab/>
        <w:t>http://www.tradm.ru/;</w:t>
      </w:r>
    </w:p>
    <w:p w:rsidR="006433C6" w:rsidRPr="00B53653" w:rsidRDefault="006433C6" w:rsidP="006433C6">
      <w:pPr>
        <w:ind w:firstLine="709"/>
        <w:jc w:val="both"/>
        <w:rPr>
          <w:bCs/>
          <w:sz w:val="27"/>
          <w:szCs w:val="27"/>
        </w:rPr>
      </w:pPr>
      <w:r w:rsidRPr="0017670A">
        <w:rPr>
          <w:bCs/>
          <w:sz w:val="27"/>
          <w:szCs w:val="27"/>
        </w:rPr>
        <w:t>2.</w:t>
      </w:r>
      <w:r w:rsidRPr="0017670A">
        <w:rPr>
          <w:bCs/>
          <w:sz w:val="27"/>
          <w:szCs w:val="27"/>
        </w:rPr>
        <w:tab/>
        <w:t>https://www.admzsp.ru/.</w:t>
      </w:r>
    </w:p>
    <w:p w:rsidR="00082A04" w:rsidRDefault="00082A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082A04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91D" w:rsidRDefault="00DA291D">
      <w:r>
        <w:separator/>
      </w:r>
    </w:p>
  </w:endnote>
  <w:endnote w:type="continuationSeparator" w:id="0">
    <w:p w:rsidR="00DA291D" w:rsidRDefault="00DA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91D" w:rsidRDefault="00DA291D">
      <w:r>
        <w:separator/>
      </w:r>
    </w:p>
  </w:footnote>
  <w:footnote w:type="continuationSeparator" w:id="0">
    <w:p w:rsidR="00DA291D" w:rsidRDefault="00DA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4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2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2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4"/>
  </w:num>
  <w:num w:numId="25">
    <w:abstractNumId w:val="20"/>
  </w:num>
  <w:num w:numId="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A0DDD"/>
  <w15:docId w15:val="{B145F30A-1D35-4B8D-A683-3B4C548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4D9E9-04D4-46AF-8A6D-A0E628E6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2022-09-13T05:22:00Z</cp:lastPrinted>
  <dcterms:created xsi:type="dcterms:W3CDTF">2020-01-13T09:47:00Z</dcterms:created>
  <dcterms:modified xsi:type="dcterms:W3CDTF">2022-09-26T06:25:00Z</dcterms:modified>
</cp:coreProperties>
</file>