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A56C2">
        <w:rPr>
          <w:sz w:val="24"/>
          <w:szCs w:val="24"/>
        </w:rPr>
        <w:t>№ 4</w:t>
      </w:r>
      <w:r w:rsidR="00EE2084">
        <w:rPr>
          <w:sz w:val="24"/>
          <w:szCs w:val="24"/>
        </w:rPr>
        <w:t>4</w:t>
      </w:r>
      <w:r w:rsidR="007A56C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A56C2">
        <w:rPr>
          <w:sz w:val="24"/>
          <w:szCs w:val="24"/>
        </w:rPr>
        <w:t>17.06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7A56C2">
        <w:rPr>
          <w:b/>
          <w:sz w:val="24"/>
        </w:rPr>
        <w:t>2</w:t>
      </w:r>
      <w:r w:rsidR="00EE2084">
        <w:rPr>
          <w:b/>
          <w:sz w:val="24"/>
        </w:rPr>
        <w:t>3</w:t>
      </w:r>
    </w:p>
    <w:p w:rsidR="00BA3B08" w:rsidRP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7A56C2">
        <w:rPr>
          <w:b/>
          <w:sz w:val="24"/>
          <w:szCs w:val="24"/>
        </w:rPr>
        <w:t>«</w:t>
      </w:r>
      <w:proofErr w:type="gramEnd"/>
      <w:r w:rsidR="007A56C2">
        <w:rPr>
          <w:b/>
          <w:sz w:val="24"/>
          <w:szCs w:val="24"/>
        </w:rPr>
        <w:t>17» июня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BA3B08" w:rsidRPr="00BA3B08" w:rsidRDefault="007A56C2" w:rsidP="00BA3B08">
      <w:pPr>
        <w:ind w:right="13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47</w:t>
      </w:r>
      <w:r w:rsidR="00BA3B08" w:rsidRPr="00BA3B08">
        <w:rPr>
          <w:b/>
          <w:sz w:val="24"/>
          <w:szCs w:val="24"/>
        </w:rPr>
        <w:t>-ое очередное собрание</w:t>
      </w:r>
    </w:p>
    <w:p w:rsidR="00BA3B08" w:rsidRPr="00BA3B08" w:rsidRDefault="00BA3B08" w:rsidP="00BA3B08">
      <w:pPr>
        <w:ind w:right="138"/>
        <w:jc w:val="right"/>
        <w:rPr>
          <w:b/>
          <w:sz w:val="24"/>
          <w:szCs w:val="24"/>
        </w:rPr>
      </w:pPr>
      <w:r w:rsidRPr="00BA3B08">
        <w:rPr>
          <w:b/>
          <w:sz w:val="24"/>
          <w:szCs w:val="24"/>
        </w:rPr>
        <w:t>V-ого созыва</w:t>
      </w:r>
    </w:p>
    <w:p w:rsidR="00EE2084" w:rsidRDefault="00EE2084" w:rsidP="00EE2084">
      <w:pPr>
        <w:ind w:left="426" w:right="4961" w:hanging="284"/>
        <w:jc w:val="both"/>
        <w:rPr>
          <w:sz w:val="24"/>
          <w:szCs w:val="28"/>
        </w:rPr>
      </w:pPr>
      <w:r w:rsidRPr="000E2917">
        <w:rPr>
          <w:bCs/>
          <w:sz w:val="22"/>
          <w:szCs w:val="24"/>
        </w:rPr>
        <w:t xml:space="preserve">  </w:t>
      </w:r>
      <w:r w:rsidRPr="000E2917">
        <w:rPr>
          <w:bCs/>
          <w:szCs w:val="24"/>
        </w:rPr>
        <w:t xml:space="preserve">   </w:t>
      </w:r>
      <w:r w:rsidRPr="000E2917">
        <w:rPr>
          <w:sz w:val="24"/>
          <w:szCs w:val="28"/>
        </w:rPr>
        <w:t xml:space="preserve">О внесении изменений в </w:t>
      </w:r>
      <w:r>
        <w:rPr>
          <w:sz w:val="24"/>
          <w:szCs w:val="28"/>
        </w:rPr>
        <w:t xml:space="preserve">Решение Совета Зональненского сельского поселения </w:t>
      </w:r>
      <w:r w:rsidRPr="000E2917">
        <w:rPr>
          <w:sz w:val="24"/>
          <w:szCs w:val="28"/>
        </w:rPr>
        <w:t>от 30.12.2019 № 66</w:t>
      </w:r>
      <w:r>
        <w:rPr>
          <w:sz w:val="24"/>
          <w:szCs w:val="28"/>
        </w:rPr>
        <w:t xml:space="preserve"> </w:t>
      </w:r>
      <w:r w:rsidRPr="007E35E1">
        <w:rPr>
          <w:color w:val="000000"/>
          <w:sz w:val="24"/>
          <w:szCs w:val="28"/>
        </w:rPr>
        <w:t>«</w:t>
      </w:r>
      <w:r w:rsidRPr="009F27B3">
        <w:rPr>
          <w:sz w:val="24"/>
        </w:rPr>
        <w:t>О</w:t>
      </w:r>
      <w:r>
        <w:rPr>
          <w:sz w:val="24"/>
        </w:rPr>
        <w:t xml:space="preserve">б утверждении состава и порядка работы </w:t>
      </w:r>
      <w:r>
        <w:rPr>
          <w:sz w:val="24"/>
          <w:szCs w:val="28"/>
        </w:rPr>
        <w:t>К</w:t>
      </w:r>
      <w:r w:rsidRPr="000E2917">
        <w:rPr>
          <w:sz w:val="24"/>
          <w:szCs w:val="28"/>
        </w:rPr>
        <w:t xml:space="preserve">омиссии по соблюдению </w:t>
      </w:r>
      <w:r>
        <w:rPr>
          <w:sz w:val="24"/>
          <w:szCs w:val="28"/>
        </w:rPr>
        <w:t xml:space="preserve">депутатами </w:t>
      </w:r>
      <w:r w:rsidRPr="000E2917">
        <w:rPr>
          <w:sz w:val="24"/>
          <w:szCs w:val="28"/>
        </w:rPr>
        <w:t>Совет</w:t>
      </w:r>
      <w:r>
        <w:rPr>
          <w:sz w:val="24"/>
          <w:szCs w:val="28"/>
        </w:rPr>
        <w:t>а</w:t>
      </w:r>
      <w:r w:rsidRPr="000E2917">
        <w:rPr>
          <w:sz w:val="24"/>
          <w:szCs w:val="28"/>
        </w:rPr>
        <w:t xml:space="preserve"> Зональненского сельского поселения, Глав</w:t>
      </w:r>
      <w:r>
        <w:rPr>
          <w:sz w:val="24"/>
          <w:szCs w:val="28"/>
        </w:rPr>
        <w:t>ой</w:t>
      </w:r>
      <w:r w:rsidRPr="000E2917">
        <w:rPr>
          <w:sz w:val="24"/>
          <w:szCs w:val="28"/>
        </w:rPr>
        <w:t xml:space="preserve"> Зональненского сельского поселения</w:t>
      </w:r>
      <w:r>
        <w:rPr>
          <w:sz w:val="24"/>
          <w:szCs w:val="28"/>
        </w:rPr>
        <w:t xml:space="preserve"> ограничений, запретов и требований, установленных в целях противодействия коррупции, и требований об урегулировании конфликта интересов</w:t>
      </w:r>
      <w:r w:rsidRPr="007E35E1">
        <w:rPr>
          <w:color w:val="000000"/>
          <w:sz w:val="24"/>
          <w:szCs w:val="28"/>
        </w:rPr>
        <w:t>»</w:t>
      </w:r>
    </w:p>
    <w:p w:rsidR="00EE2084" w:rsidRDefault="00EE2084" w:rsidP="00EE2084">
      <w:pPr>
        <w:ind w:right="-1"/>
        <w:jc w:val="both"/>
        <w:rPr>
          <w:bCs/>
          <w:sz w:val="24"/>
          <w:szCs w:val="24"/>
        </w:rPr>
      </w:pPr>
    </w:p>
    <w:p w:rsidR="00EE2084" w:rsidRPr="000E2917" w:rsidRDefault="00EE2084" w:rsidP="00EE2084">
      <w:pPr>
        <w:ind w:left="426" w:firstLine="709"/>
        <w:jc w:val="both"/>
        <w:rPr>
          <w:color w:val="000000"/>
          <w:sz w:val="22"/>
          <w:szCs w:val="28"/>
        </w:rPr>
      </w:pPr>
      <w:r w:rsidRPr="000E2917">
        <w:rPr>
          <w:sz w:val="24"/>
          <w:szCs w:val="28"/>
        </w:rPr>
        <w:t>В соответствии с Федеральным законом от 25 декабря 2008 года № 273-ФЗ «О противодействии коррупции», Указами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 урегулированию конфликта интересов», от 25 января 2024 года № 71 «О внесении изменений в некоторые акты Президента Российской Федерации»</w:t>
      </w:r>
      <w:r>
        <w:rPr>
          <w:color w:val="000000"/>
          <w:sz w:val="22"/>
          <w:szCs w:val="28"/>
        </w:rPr>
        <w:t>, Уставом Зональненского сельского поселения</w:t>
      </w:r>
    </w:p>
    <w:p w:rsidR="00EE2084" w:rsidRPr="00142F65" w:rsidRDefault="00EE2084" w:rsidP="00EE2084">
      <w:pPr>
        <w:ind w:right="-1"/>
        <w:jc w:val="both"/>
        <w:rPr>
          <w:bCs/>
          <w:sz w:val="24"/>
          <w:szCs w:val="24"/>
        </w:rPr>
      </w:pPr>
    </w:p>
    <w:p w:rsidR="00EE2084" w:rsidRDefault="00EE2084" w:rsidP="00EE2084">
      <w:pPr>
        <w:ind w:left="426" w:right="-1" w:firstLine="425"/>
        <w:jc w:val="both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E2084" w:rsidRDefault="00EE2084" w:rsidP="00EE2084">
      <w:pPr>
        <w:ind w:left="426" w:right="-1" w:firstLine="425"/>
        <w:jc w:val="both"/>
        <w:rPr>
          <w:b/>
          <w:bCs/>
          <w:sz w:val="24"/>
          <w:szCs w:val="24"/>
        </w:rPr>
      </w:pPr>
    </w:p>
    <w:p w:rsidR="00EE2084" w:rsidRPr="000E2917" w:rsidRDefault="00EE2084" w:rsidP="00EE2084">
      <w:pPr>
        <w:numPr>
          <w:ilvl w:val="0"/>
          <w:numId w:val="44"/>
        </w:numPr>
        <w:autoSpaceDE w:val="0"/>
        <w:autoSpaceDN w:val="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 xml:space="preserve">Внести в Положение о комиссии по соблюдению </w:t>
      </w:r>
      <w:r>
        <w:rPr>
          <w:sz w:val="24"/>
          <w:szCs w:val="28"/>
        </w:rPr>
        <w:t xml:space="preserve">депутатами </w:t>
      </w:r>
      <w:r w:rsidRPr="000E2917">
        <w:rPr>
          <w:sz w:val="24"/>
          <w:szCs w:val="28"/>
        </w:rPr>
        <w:t>Совет</w:t>
      </w:r>
      <w:r>
        <w:rPr>
          <w:sz w:val="24"/>
          <w:szCs w:val="28"/>
        </w:rPr>
        <w:t>а</w:t>
      </w:r>
      <w:r w:rsidRPr="000E2917">
        <w:rPr>
          <w:sz w:val="24"/>
          <w:szCs w:val="28"/>
        </w:rPr>
        <w:t xml:space="preserve"> Зональненского сельского поселения, Глав</w:t>
      </w:r>
      <w:r>
        <w:rPr>
          <w:sz w:val="24"/>
          <w:szCs w:val="28"/>
        </w:rPr>
        <w:t>ой</w:t>
      </w:r>
      <w:r w:rsidRPr="000E2917">
        <w:rPr>
          <w:sz w:val="24"/>
          <w:szCs w:val="28"/>
        </w:rPr>
        <w:t xml:space="preserve"> Зональненского сельского поселения</w:t>
      </w:r>
      <w:r>
        <w:rPr>
          <w:sz w:val="24"/>
          <w:szCs w:val="28"/>
        </w:rPr>
        <w:t xml:space="preserve"> ограничений, запретов и требований, установленных в целях противодействия коррупции, и требований об урегулировании конфликта интересов</w:t>
      </w:r>
      <w:r w:rsidRPr="000E2917">
        <w:rPr>
          <w:sz w:val="24"/>
          <w:szCs w:val="28"/>
        </w:rPr>
        <w:t>, утвержденное решением Совета Зональненского сельского поселения от 30.12.2019 № 66 (далее – Положение), следующие изменения:</w:t>
      </w:r>
    </w:p>
    <w:p w:rsidR="00EE2084" w:rsidRPr="000E2917" w:rsidRDefault="00EE2084" w:rsidP="00EE2084">
      <w:pPr>
        <w:numPr>
          <w:ilvl w:val="1"/>
          <w:numId w:val="45"/>
        </w:numPr>
        <w:autoSpaceDE w:val="0"/>
        <w:autoSpaceDN w:val="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>Пункт 3 Положения дополнить подпунктом 3 следующего содержания:</w:t>
      </w:r>
    </w:p>
    <w:p w:rsidR="00EE2084" w:rsidRPr="000E2917" w:rsidRDefault="00EE2084" w:rsidP="00EE2084">
      <w:pPr>
        <w:autoSpaceDE w:val="0"/>
        <w:autoSpaceDN w:val="0"/>
        <w:ind w:left="72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>«3) рассмотрение уведомлений депутата Совета, Главы Зональненского сельского поселения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интересов.».</w:t>
      </w:r>
    </w:p>
    <w:p w:rsidR="00EE2084" w:rsidRPr="000E2917" w:rsidRDefault="00EE2084" w:rsidP="00EE2084">
      <w:pPr>
        <w:numPr>
          <w:ilvl w:val="1"/>
          <w:numId w:val="45"/>
        </w:numPr>
        <w:autoSpaceDE w:val="0"/>
        <w:autoSpaceDN w:val="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>Пункты 17, 17, 19 Положения считать пунктами 17, 18, 19 соответственно.</w:t>
      </w:r>
    </w:p>
    <w:p w:rsidR="00EE2084" w:rsidRPr="000E2917" w:rsidRDefault="00EE2084" w:rsidP="00EE2084">
      <w:pPr>
        <w:numPr>
          <w:ilvl w:val="1"/>
          <w:numId w:val="45"/>
        </w:numPr>
        <w:autoSpaceDE w:val="0"/>
        <w:autoSpaceDN w:val="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>Дополнить Положение пунктом 17.1 следующего содержания:</w:t>
      </w:r>
    </w:p>
    <w:p w:rsidR="00EE2084" w:rsidRPr="000E2917" w:rsidRDefault="00EE2084" w:rsidP="00EE2084">
      <w:pPr>
        <w:autoSpaceDE w:val="0"/>
        <w:autoSpaceDN w:val="0"/>
        <w:ind w:left="72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>«17.1. По итогам рассмотрения уведомления депутата Совета, Главы Зональненского сельского поселения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 комиссия принимает одно из следующих решений:</w:t>
      </w:r>
    </w:p>
    <w:p w:rsidR="00EE2084" w:rsidRPr="000E2917" w:rsidRDefault="00EE2084" w:rsidP="00EE2084">
      <w:pPr>
        <w:numPr>
          <w:ilvl w:val="2"/>
          <w:numId w:val="44"/>
        </w:numPr>
        <w:autoSpaceDE w:val="0"/>
        <w:autoSpaceDN w:val="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 xml:space="preserve">признать наличие причинно-следственной связи между возникновением не зависящих от депутата Совета, Главы Зональненского сельского поселения </w:t>
      </w:r>
      <w:r w:rsidRPr="000E2917">
        <w:rPr>
          <w:sz w:val="24"/>
          <w:szCs w:val="28"/>
        </w:rPr>
        <w:lastRenderedPageBreak/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E2084" w:rsidRPr="000E2917" w:rsidRDefault="00EE2084" w:rsidP="00EE2084">
      <w:pPr>
        <w:numPr>
          <w:ilvl w:val="2"/>
          <w:numId w:val="44"/>
        </w:numPr>
        <w:autoSpaceDE w:val="0"/>
        <w:autoSpaceDN w:val="0"/>
        <w:jc w:val="both"/>
        <w:rPr>
          <w:sz w:val="24"/>
          <w:szCs w:val="28"/>
        </w:rPr>
      </w:pPr>
      <w:r w:rsidRPr="000E2917">
        <w:rPr>
          <w:sz w:val="24"/>
          <w:szCs w:val="28"/>
        </w:rPr>
        <w:t>признать отсутствие причинно-следственной связи между возникновением не зависящих от депутата Совета, Главы Зональненского сельского поселения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EE2084" w:rsidRPr="00F85896" w:rsidRDefault="00EE2084" w:rsidP="00EE2084">
      <w:pPr>
        <w:numPr>
          <w:ilvl w:val="0"/>
          <w:numId w:val="44"/>
        </w:numPr>
        <w:jc w:val="both"/>
        <w:rPr>
          <w:bCs/>
          <w:sz w:val="24"/>
          <w:szCs w:val="24"/>
        </w:rPr>
      </w:pPr>
      <w:r w:rsidRPr="00F85896">
        <w:rPr>
          <w:bCs/>
          <w:sz w:val="24"/>
          <w:szCs w:val="24"/>
        </w:rPr>
        <w:t>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(</w:t>
      </w:r>
      <w:hyperlink r:id="rId9" w:history="1">
        <w:r w:rsidRPr="00F85896">
          <w:rPr>
            <w:bCs/>
            <w:sz w:val="24"/>
            <w:szCs w:val="24"/>
          </w:rPr>
          <w:t>http://admzsp.ru/</w:t>
        </w:r>
      </w:hyperlink>
      <w:r w:rsidRPr="00F85896">
        <w:rPr>
          <w:bCs/>
          <w:sz w:val="24"/>
          <w:szCs w:val="24"/>
        </w:rPr>
        <w:t>).</w:t>
      </w:r>
    </w:p>
    <w:p w:rsidR="00EE2084" w:rsidRPr="00167AF1" w:rsidRDefault="00EE2084" w:rsidP="00EE2084">
      <w:pPr>
        <w:numPr>
          <w:ilvl w:val="0"/>
          <w:numId w:val="44"/>
        </w:numPr>
        <w:jc w:val="both"/>
        <w:rPr>
          <w:bCs/>
          <w:sz w:val="24"/>
          <w:szCs w:val="24"/>
        </w:rPr>
      </w:pPr>
      <w:r w:rsidRPr="00F85896">
        <w:rPr>
          <w:bCs/>
          <w:sz w:val="24"/>
          <w:szCs w:val="24"/>
        </w:rPr>
        <w:t xml:space="preserve"> Настоящее решение вступает в силу с момента его официального опубликования.</w:t>
      </w:r>
    </w:p>
    <w:p w:rsidR="00EE2084" w:rsidRDefault="00EE2084" w:rsidP="00EE2084">
      <w:pPr>
        <w:numPr>
          <w:ilvl w:val="0"/>
          <w:numId w:val="44"/>
        </w:numPr>
        <w:jc w:val="both"/>
        <w:rPr>
          <w:bCs/>
          <w:sz w:val="24"/>
          <w:szCs w:val="24"/>
        </w:rPr>
      </w:pPr>
      <w:r w:rsidRPr="00F85896">
        <w:rPr>
          <w:bCs/>
          <w:sz w:val="24"/>
          <w:szCs w:val="24"/>
        </w:rPr>
        <w:t>Контроль за исполнением настоящего решения возложить на Главу поселения (Главу Администрации) Коновалову Евгению Анатольевну.</w:t>
      </w:r>
    </w:p>
    <w:p w:rsidR="00EE2084" w:rsidRPr="00707035" w:rsidRDefault="00EE2084" w:rsidP="00EE2084">
      <w:pPr>
        <w:ind w:left="426"/>
        <w:jc w:val="both"/>
        <w:rPr>
          <w:bCs/>
          <w:sz w:val="24"/>
          <w:szCs w:val="24"/>
        </w:rPr>
      </w:pPr>
    </w:p>
    <w:p w:rsidR="00EE2084" w:rsidRDefault="00EE2084" w:rsidP="00EE2084">
      <w:pPr>
        <w:ind w:left="426"/>
        <w:jc w:val="both"/>
        <w:rPr>
          <w:bCs/>
          <w:sz w:val="24"/>
          <w:szCs w:val="24"/>
        </w:rPr>
      </w:pPr>
    </w:p>
    <w:p w:rsidR="00EE2084" w:rsidRPr="008C7713" w:rsidRDefault="00EE2084" w:rsidP="00EE2084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>Председатель Совета Зональненского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</w:p>
    <w:p w:rsidR="00EE2084" w:rsidRDefault="00EE2084" w:rsidP="00EE2084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сельского поселения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Е. А. </w:t>
      </w:r>
      <w:r w:rsidRPr="008C7713">
        <w:rPr>
          <w:sz w:val="24"/>
          <w:szCs w:val="24"/>
        </w:rPr>
        <w:t>Коновалова</w:t>
      </w:r>
      <w:r w:rsidRPr="008C7713">
        <w:rPr>
          <w:sz w:val="24"/>
          <w:szCs w:val="24"/>
        </w:rPr>
        <w:tab/>
      </w:r>
    </w:p>
    <w:p w:rsidR="00EE2084" w:rsidRDefault="00EE2084" w:rsidP="00EE2084">
      <w:pPr>
        <w:ind w:left="426" w:right="-1"/>
        <w:jc w:val="both"/>
        <w:rPr>
          <w:sz w:val="24"/>
          <w:szCs w:val="24"/>
        </w:rPr>
      </w:pPr>
    </w:p>
    <w:p w:rsidR="00EE2084" w:rsidRPr="008C7713" w:rsidRDefault="00EE2084" w:rsidP="00EE2084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Глава поселения            </w:t>
      </w:r>
    </w:p>
    <w:p w:rsidR="00EE2084" w:rsidRPr="007E35E1" w:rsidRDefault="00EE2084" w:rsidP="00EE2084">
      <w:pPr>
        <w:ind w:left="426" w:right="-1" w:firstLine="142"/>
        <w:jc w:val="both"/>
        <w:rPr>
          <w:sz w:val="24"/>
          <w:szCs w:val="24"/>
        </w:rPr>
      </w:pPr>
      <w:r w:rsidRPr="008C7713">
        <w:rPr>
          <w:sz w:val="24"/>
          <w:szCs w:val="24"/>
        </w:rPr>
        <w:t xml:space="preserve">(Глава </w:t>
      </w:r>
      <w:proofErr w:type="gramStart"/>
      <w:r w:rsidRPr="008C7713">
        <w:rPr>
          <w:sz w:val="24"/>
          <w:szCs w:val="24"/>
        </w:rPr>
        <w:t xml:space="preserve">Администрации)   </w:t>
      </w:r>
      <w:proofErr w:type="gramEnd"/>
      <w:r w:rsidRPr="008C7713">
        <w:rPr>
          <w:sz w:val="24"/>
          <w:szCs w:val="24"/>
        </w:rPr>
        <w:t xml:space="preserve">                                    </w:t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</w:r>
      <w:r w:rsidRPr="008C7713">
        <w:rPr>
          <w:sz w:val="24"/>
          <w:szCs w:val="24"/>
        </w:rPr>
        <w:tab/>
        <w:t>Е.</w:t>
      </w:r>
      <w:r>
        <w:rPr>
          <w:sz w:val="24"/>
          <w:szCs w:val="24"/>
        </w:rPr>
        <w:t xml:space="preserve"> </w:t>
      </w:r>
      <w:r w:rsidRPr="008C7713">
        <w:rPr>
          <w:sz w:val="24"/>
          <w:szCs w:val="24"/>
        </w:rPr>
        <w:t>А. Коновалова</w:t>
      </w: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EE2084" w:rsidRDefault="00EE2084" w:rsidP="00EE2084">
      <w:pPr>
        <w:ind w:right="-1"/>
        <w:jc w:val="both"/>
        <w:rPr>
          <w:sz w:val="24"/>
          <w:szCs w:val="24"/>
        </w:rPr>
      </w:pPr>
    </w:p>
    <w:p w:rsidR="00B02922" w:rsidRPr="00B02922" w:rsidRDefault="00B02922" w:rsidP="00EE2084">
      <w:pPr>
        <w:pStyle w:val="23"/>
        <w:spacing w:line="240" w:lineRule="auto"/>
        <w:ind w:right="5373"/>
        <w:rPr>
          <w:rFonts w:asciiTheme="minorHAnsi" w:hAnsiTheme="minorHAnsi"/>
          <w:sz w:val="16"/>
          <w:szCs w:val="18"/>
        </w:rPr>
      </w:pPr>
      <w:bookmarkStart w:id="0" w:name="_GoBack"/>
      <w:bookmarkEnd w:id="0"/>
    </w:p>
    <w:sectPr w:rsidR="00B02922" w:rsidRPr="00B0292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A8" w:rsidRDefault="00624AA8">
      <w:r>
        <w:separator/>
      </w:r>
    </w:p>
  </w:endnote>
  <w:endnote w:type="continuationSeparator" w:id="0">
    <w:p w:rsidR="00624AA8" w:rsidRDefault="0062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A8" w:rsidRDefault="00624AA8">
      <w:r>
        <w:separator/>
      </w:r>
    </w:p>
  </w:footnote>
  <w:footnote w:type="continuationSeparator" w:id="0">
    <w:p w:rsidR="00624AA8" w:rsidRDefault="0062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20"/>
  </w:num>
  <w:num w:numId="5">
    <w:abstractNumId w:val="34"/>
  </w:num>
  <w:num w:numId="6">
    <w:abstractNumId w:val="23"/>
  </w:num>
  <w:num w:numId="7">
    <w:abstractNumId w:val="6"/>
  </w:num>
  <w:num w:numId="8">
    <w:abstractNumId w:val="32"/>
  </w:num>
  <w:num w:numId="9">
    <w:abstractNumId w:val="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8"/>
  </w:num>
  <w:num w:numId="13">
    <w:abstractNumId w:val="35"/>
  </w:num>
  <w:num w:numId="14">
    <w:abstractNumId w:val="2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7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0"/>
  </w:num>
  <w:num w:numId="38">
    <w:abstractNumId w:val="26"/>
  </w:num>
  <w:num w:numId="39">
    <w:abstractNumId w:val="10"/>
  </w:num>
  <w:num w:numId="40">
    <w:abstractNumId w:val="24"/>
  </w:num>
  <w:num w:numId="41">
    <w:abstractNumId w:val="11"/>
  </w:num>
  <w:num w:numId="42">
    <w:abstractNumId w:val="5"/>
  </w:num>
  <w:num w:numId="43">
    <w:abstractNumId w:val="3"/>
  </w:num>
  <w:num w:numId="44">
    <w:abstractNumId w:val="8"/>
  </w:num>
  <w:num w:numId="4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8905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7FB82-6F64-4428-9F08-8C63053B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58</cp:revision>
  <cp:lastPrinted>2024-04-01T03:02:00Z</cp:lastPrinted>
  <dcterms:created xsi:type="dcterms:W3CDTF">2022-10-12T02:39:00Z</dcterms:created>
  <dcterms:modified xsi:type="dcterms:W3CDTF">2024-06-17T10:47:00Z</dcterms:modified>
</cp:coreProperties>
</file>