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414F3D" w:rsidRDefault="00BD2032" w:rsidP="00B5716A">
      <w:pPr>
        <w:ind w:right="-143"/>
        <w:jc w:val="center"/>
        <w:rPr>
          <w:rFonts w:ascii="Arial Black" w:hAnsi="Arial Black"/>
          <w:sz w:val="36"/>
          <w:szCs w:val="36"/>
        </w:rPr>
      </w:pPr>
      <w:r w:rsidRPr="00414F3D">
        <w:rPr>
          <w:rFonts w:ascii="Arial Black" w:hAnsi="Arial Black"/>
          <w:sz w:val="36"/>
          <w:szCs w:val="36"/>
        </w:rPr>
        <w:t>ИНФОРМАЦИОННЫЙ БЮЛЛЕТЕНЬ</w:t>
      </w:r>
    </w:p>
    <w:p w:rsidR="00BD2032" w:rsidRPr="00414F3D" w:rsidRDefault="00BD2032" w:rsidP="00B5716A">
      <w:pPr>
        <w:ind w:right="-143"/>
        <w:jc w:val="center"/>
        <w:rPr>
          <w:sz w:val="22"/>
          <w:szCs w:val="22"/>
        </w:rPr>
      </w:pPr>
      <w:r w:rsidRPr="00414F3D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414F3D">
        <w:rPr>
          <w:sz w:val="22"/>
          <w:szCs w:val="22"/>
        </w:rPr>
        <w:t xml:space="preserve"> </w:t>
      </w:r>
      <w:r w:rsidRPr="00414F3D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414F3D">
        <w:rPr>
          <w:sz w:val="22"/>
          <w:szCs w:val="22"/>
        </w:rPr>
        <w:t xml:space="preserve"> </w:t>
      </w:r>
      <w:r w:rsidRPr="00414F3D">
        <w:rPr>
          <w:sz w:val="22"/>
          <w:szCs w:val="22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</w:t>
      </w:r>
      <w:r w:rsidR="00010DF7">
        <w:rPr>
          <w:sz w:val="24"/>
          <w:szCs w:val="24"/>
        </w:rPr>
        <w:t xml:space="preserve">         </w:t>
      </w:r>
      <w:r w:rsidR="006530D2">
        <w:rPr>
          <w:sz w:val="24"/>
          <w:szCs w:val="24"/>
        </w:rPr>
        <w:t xml:space="preserve">   </w:t>
      </w:r>
      <w:r w:rsidRPr="00BD2032">
        <w:rPr>
          <w:sz w:val="24"/>
          <w:szCs w:val="24"/>
        </w:rPr>
        <w:t xml:space="preserve">№ </w:t>
      </w:r>
      <w:r w:rsidR="00B416BC">
        <w:rPr>
          <w:sz w:val="24"/>
          <w:szCs w:val="24"/>
        </w:rPr>
        <w:t>2</w:t>
      </w:r>
      <w:r w:rsidR="00010DF7">
        <w:rPr>
          <w:sz w:val="24"/>
          <w:szCs w:val="24"/>
        </w:rPr>
        <w:t xml:space="preserve"> </w:t>
      </w:r>
      <w:r w:rsidR="00B416BC">
        <w:rPr>
          <w:sz w:val="24"/>
          <w:szCs w:val="24"/>
        </w:rPr>
        <w:t>от</w:t>
      </w:r>
      <w:r w:rsidR="00B416BC" w:rsidRPr="00BD2032">
        <w:rPr>
          <w:sz w:val="24"/>
          <w:szCs w:val="24"/>
        </w:rPr>
        <w:t xml:space="preserve"> </w:t>
      </w:r>
      <w:r w:rsidR="00B416BC">
        <w:rPr>
          <w:sz w:val="24"/>
          <w:szCs w:val="24"/>
        </w:rPr>
        <w:t>11.01.2025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14F3D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4F3D">
        <w:rPr>
          <w:rFonts w:eastAsia="Calibri"/>
          <w:b/>
          <w:sz w:val="24"/>
          <w:szCs w:val="24"/>
          <w:lang w:eastAsia="en-US"/>
        </w:rPr>
        <w:t>ТОМСКАЯ ОБЛАСТЬ</w:t>
      </w:r>
      <w:r w:rsidR="005A60D5" w:rsidRPr="00414F3D">
        <w:rPr>
          <w:rFonts w:eastAsia="Calibri"/>
          <w:b/>
          <w:sz w:val="24"/>
          <w:szCs w:val="24"/>
          <w:lang w:eastAsia="en-US"/>
        </w:rPr>
        <w:t xml:space="preserve">         </w:t>
      </w:r>
      <w:r w:rsidRPr="00414F3D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042A6F" w:rsidRPr="00414F3D" w:rsidRDefault="008C186B" w:rsidP="004A6439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414F3D">
        <w:rPr>
          <w:rFonts w:eastAsia="Calibri"/>
          <w:b/>
          <w:sz w:val="24"/>
          <w:szCs w:val="24"/>
          <w:lang w:eastAsia="en-US"/>
        </w:rPr>
        <w:t xml:space="preserve">АДМИНИСТРАЦИЯ </w:t>
      </w:r>
      <w:r w:rsidR="007D6005" w:rsidRPr="00414F3D">
        <w:rPr>
          <w:rFonts w:eastAsia="Calibri"/>
          <w:b/>
          <w:sz w:val="24"/>
          <w:szCs w:val="24"/>
          <w:lang w:eastAsia="en-US"/>
        </w:rPr>
        <w:t>ЗОНАЛЬНЕНСКОГО СЕЛЬСКОГО ПОСЕЛЕНИЯ</w:t>
      </w:r>
    </w:p>
    <w:p w:rsidR="00D42745" w:rsidRPr="00414F3D" w:rsidRDefault="00D42745" w:rsidP="00D42745">
      <w:pPr>
        <w:jc w:val="center"/>
        <w:rPr>
          <w:b/>
          <w:sz w:val="24"/>
          <w:szCs w:val="24"/>
        </w:rPr>
      </w:pPr>
    </w:p>
    <w:p w:rsidR="004569EA" w:rsidRDefault="004569EA" w:rsidP="004569EA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P40"/>
      <w:bookmarkStart w:id="1" w:name="_GoBack"/>
      <w:bookmarkEnd w:id="0"/>
      <w:r>
        <w:rPr>
          <w:rFonts w:ascii="PT Astra Serif" w:hAnsi="PT Astra Serif" w:cs="Times New Roman"/>
          <w:b/>
          <w:sz w:val="24"/>
          <w:szCs w:val="24"/>
        </w:rPr>
        <w:t xml:space="preserve">Протокол собрания граждан </w:t>
      </w:r>
    </w:p>
    <w:p w:rsidR="004569EA" w:rsidRDefault="004569EA" w:rsidP="004569EA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д. Позднеево</w:t>
      </w:r>
    </w:p>
    <w:bookmarkEnd w:id="1"/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Дата проведения собрания: 11.01.2025                        Зональная Станция, ул. Совхозная, 16</w:t>
      </w: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Муниципальный район / городской округ Томской области: Томский район</w:t>
      </w: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Поселение Томской области*: Зональненское сельское поселение </w:t>
      </w: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Населенный пункт: д. Позднеево</w:t>
      </w: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Повестка собрания: </w:t>
      </w:r>
    </w:p>
    <w:p w:rsidR="004569EA" w:rsidRDefault="004569EA" w:rsidP="00893DC2">
      <w:pPr>
        <w:pStyle w:val="ConsPlusNonformat"/>
        <w:numPr>
          <w:ilvl w:val="0"/>
          <w:numId w:val="4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Об избрании председателя и секретаря собрания</w:t>
      </w:r>
    </w:p>
    <w:p w:rsidR="004569EA" w:rsidRDefault="004569EA" w:rsidP="00893DC2">
      <w:pPr>
        <w:pStyle w:val="ConsPlusNonformat"/>
        <w:numPr>
          <w:ilvl w:val="0"/>
          <w:numId w:val="4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 выборе инициативного проекта для последующего участия в конкурсном отборе в целях получения из областного бюджета субсидии на его финансовую поддержку (далее – проект)</w:t>
      </w:r>
    </w:p>
    <w:p w:rsidR="004569EA" w:rsidRDefault="004569EA" w:rsidP="00893DC2">
      <w:pPr>
        <w:pStyle w:val="ConsPlusNonformat"/>
        <w:numPr>
          <w:ilvl w:val="0"/>
          <w:numId w:val="4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 финансировании проекта</w:t>
      </w:r>
    </w:p>
    <w:p w:rsidR="004569EA" w:rsidRDefault="004569EA" w:rsidP="00893DC2">
      <w:pPr>
        <w:pStyle w:val="ConsPlusNonformat"/>
        <w:numPr>
          <w:ilvl w:val="0"/>
          <w:numId w:val="4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 неденежном вкладе населения в реализацию проекта</w:t>
      </w:r>
    </w:p>
    <w:p w:rsidR="004569EA" w:rsidRDefault="004569EA" w:rsidP="00893DC2">
      <w:pPr>
        <w:pStyle w:val="ConsPlusNonformat"/>
        <w:numPr>
          <w:ilvl w:val="0"/>
          <w:numId w:val="4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Выбор инициативной группы для реализации проекта</w:t>
      </w: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Количество жителей населенного пункта д. Позднеево, присутствующих на собрании: 15 человека</w:t>
      </w: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Ход собрания (</w:t>
      </w:r>
      <w:r>
        <w:rPr>
          <w:rFonts w:ascii="PT Astra Serif" w:hAnsi="PT Astra Serif" w:cs="Times New Roman"/>
          <w:i/>
          <w:sz w:val="24"/>
          <w:szCs w:val="24"/>
        </w:rPr>
        <w:t>описывается ход проведения собрания с</w:t>
      </w:r>
      <w:r>
        <w:rPr>
          <w:rFonts w:ascii="PT Astra Serif" w:hAnsi="PT Astra Serif" w:cs="Times New Roman"/>
          <w:i/>
          <w:sz w:val="24"/>
          <w:szCs w:val="24"/>
        </w:rPr>
        <w:t xml:space="preserve"> указанием вопросов рассмотрения; </w:t>
      </w:r>
      <w:r>
        <w:rPr>
          <w:rFonts w:ascii="PT Astra Serif" w:hAnsi="PT Astra Serif" w:cs="Times New Roman"/>
          <w:i/>
          <w:sz w:val="24"/>
          <w:szCs w:val="24"/>
        </w:rPr>
        <w:t>выступающих лиц</w:t>
      </w:r>
      <w:r>
        <w:rPr>
          <w:rFonts w:ascii="PT Astra Serif" w:hAnsi="PT Astra Serif" w:cs="Times New Roman"/>
          <w:i/>
          <w:sz w:val="24"/>
          <w:szCs w:val="24"/>
        </w:rPr>
        <w:t xml:space="preserve"> и сути их выступления по каждому вопросу; количество и наименование проектов, обсуждаемых на собрании, принятых решений по каждому вопросу</w:t>
      </w:r>
      <w:r>
        <w:rPr>
          <w:rFonts w:ascii="PT Astra Serif" w:hAnsi="PT Astra Serif" w:cs="Times New Roman"/>
          <w:sz w:val="24"/>
          <w:szCs w:val="24"/>
        </w:rPr>
        <w:t>):</w:t>
      </w: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893DC2">
      <w:pPr>
        <w:pStyle w:val="ConsPlusNonformat"/>
        <w:numPr>
          <w:ilvl w:val="0"/>
          <w:numId w:val="5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</w:t>
      </w:r>
      <w:r>
        <w:rPr>
          <w:rFonts w:ascii="PT Astra Serif" w:hAnsi="PT Astra Serif" w:cs="Times New Roman"/>
          <w:sz w:val="24"/>
          <w:szCs w:val="24"/>
        </w:rPr>
        <w:t>обрание открыла Коновалова Е.А., которая предложила выбрать Председателя и секретаря собрания.</w:t>
      </w: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Предложены кандидатуры Председателя – Абрамова Ангелина Олеговна</w:t>
      </w: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Секретаря – Загрядская Валентина Викторовна</w:t>
      </w: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Вопрос поставлен на голосование.</w:t>
      </w:r>
    </w:p>
    <w:p w:rsidR="004569EA" w:rsidRDefault="004569EA" w:rsidP="00456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- поддержано единогласно 15 участников собрания граждан.</w:t>
      </w: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893DC2">
      <w:pPr>
        <w:pStyle w:val="ConsPlusNonformat"/>
        <w:numPr>
          <w:ilvl w:val="0"/>
          <w:numId w:val="5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Абрамова А.О. рассказала о проекте инициативное бюджетирование и поделились результатами интернет голосования в официальном тг-канале поселения, в котором жители Муниципального образования выдвигали проекты и голосовали за наиболее востребованные.</w:t>
      </w:r>
      <w:r>
        <w:t xml:space="preserve"> </w:t>
      </w:r>
      <w:r>
        <w:rPr>
          <w:rFonts w:ascii="PT Astra Serif" w:hAnsi="PT Astra Serif" w:cs="Times New Roman"/>
          <w:sz w:val="24"/>
          <w:szCs w:val="24"/>
        </w:rPr>
        <w:t>На участие в проекте инициативное бюджетирование по д. Позднеево был представлен 1 проект.</w:t>
      </w: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314950" cy="28039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240" cy="280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1. Виртуальный концертный зал в д. Позднеево</w:t>
      </w:r>
    </w:p>
    <w:p w:rsidR="004569EA" w:rsidRDefault="004569EA" w:rsidP="004569EA">
      <w:pPr>
        <w:pStyle w:val="ConsPlusNonformat"/>
        <w:ind w:left="-426"/>
      </w:pPr>
      <w:hyperlink r:id="rId10" w:history="1">
        <w:r>
          <w:rPr>
            <w:rStyle w:val="aa"/>
          </w:rPr>
          <w:t>https://t.me/zsptr/4652</w:t>
        </w:r>
      </w:hyperlink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-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</w:t>
      </w:r>
      <w:r>
        <w:rPr>
          <w:rFonts w:ascii="PT Astra Serif" w:hAnsi="PT Astra Serif" w:cs="Times New Roman"/>
          <w:sz w:val="24"/>
          <w:szCs w:val="24"/>
        </w:rPr>
        <w:t>Рассмотрев результаты интернет-голосования и на фактически предоставленные представителями инициативной группы документы о финансовом и не финансовом участии граждан в реализации выдвинутых проектов, учитывая Методику балльной оценки инициативных проектов на голосование ставится вопрос определения проекта, выдвигаемого на инициативное бюджетирование.</w:t>
      </w: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-426"/>
        <w:rPr>
          <w:rFonts w:ascii="PT Astra Serif" w:hAnsi="PT Astra Serif" w:cs="Times New Roman"/>
          <w:b/>
          <w:sz w:val="24"/>
          <w:szCs w:val="24"/>
          <w:u w:val="single"/>
        </w:rPr>
      </w:pPr>
      <w:r>
        <w:rPr>
          <w:rFonts w:ascii="PT Astra Serif" w:hAnsi="PT Astra Serif" w:cs="Times New Roman"/>
          <w:b/>
          <w:sz w:val="24"/>
          <w:szCs w:val="24"/>
        </w:rPr>
        <w:t>Единогласно большинством голосов определен в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 xml:space="preserve"> населенном пункте д. Позднево проект:</w:t>
      </w:r>
    </w:p>
    <w:p w:rsidR="004569EA" w:rsidRDefault="004569EA" w:rsidP="004569EA">
      <w:pPr>
        <w:pStyle w:val="ConsPlusNonformat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u w:val="single"/>
        </w:rPr>
        <w:t>«Создание виртуального концертного зала д. Позднеево Томского района Томской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hyperlink r:id="rId11" w:history="1">
        <w:r>
          <w:rPr>
            <w:rStyle w:val="aa"/>
            <w:rFonts w:ascii="Times New Roman" w:hAnsi="Times New Roman"/>
          </w:rPr>
          <w:t>https://t.me/zsptr/4652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общая стоимость реализации проекта – </w:t>
      </w:r>
      <w:r>
        <w:rPr>
          <w:rFonts w:ascii="Times New Roman" w:hAnsi="Times New Roman" w:cs="Times New Roman"/>
          <w:b/>
          <w:sz w:val="24"/>
          <w:szCs w:val="24"/>
        </w:rPr>
        <w:t>1 997 600,00 рублей</w:t>
      </w:r>
    </w:p>
    <w:p w:rsidR="004569EA" w:rsidRDefault="004569EA" w:rsidP="004569EA">
      <w:pPr>
        <w:pStyle w:val="ConsPlusNonformat"/>
        <w:ind w:left="-66"/>
        <w:rPr>
          <w:rFonts w:ascii="Times New Roman" w:hAnsi="Times New Roman" w:cs="Times New Roman"/>
          <w:sz w:val="24"/>
          <w:szCs w:val="24"/>
        </w:rPr>
      </w:pPr>
    </w:p>
    <w:p w:rsidR="004569EA" w:rsidRDefault="004569EA" w:rsidP="00456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голосование вынесен вопрос об утверждении проекта, подлежавшего направлению для участия в проекте «Развитие инициативного бюджетирования в субъектах Российской Федерации»</w:t>
      </w:r>
    </w:p>
    <w:p w:rsidR="004569EA" w:rsidRDefault="004569EA" w:rsidP="00456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</w:rPr>
        <w:t>«Создание виртуального концертного зала д. Позднеево Томского района Томской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4569EA" w:rsidRDefault="004569EA" w:rsidP="00456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- поддержано единогласно 15 участников собрания граждан.</w:t>
      </w:r>
    </w:p>
    <w:p w:rsidR="004569EA" w:rsidRDefault="004569EA" w:rsidP="00456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9EA" w:rsidRDefault="004569EA" w:rsidP="00893DC2">
      <w:pPr>
        <w:pStyle w:val="ConsPlusNonformat"/>
        <w:numPr>
          <w:ilvl w:val="0"/>
          <w:numId w:val="5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инициативной группы Устинова М.В. представила коммерческое предложение в соответствии, с которым на реализацию проекта требуется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1 997 600,00 </w:t>
      </w:r>
      <w:r>
        <w:rPr>
          <w:rFonts w:ascii="PT Astra Serif" w:hAnsi="PT Astra Serif" w:cs="Times New Roman"/>
          <w:b/>
          <w:sz w:val="24"/>
          <w:szCs w:val="24"/>
        </w:rPr>
        <w:t>рублей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об утверждении суммы вынесен на голосование.</w:t>
      </w:r>
    </w:p>
    <w:p w:rsidR="004569EA" w:rsidRDefault="004569EA" w:rsidP="00456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- поддержано единогласно 15 участников собрания граждан.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</w:p>
    <w:p w:rsidR="004569EA" w:rsidRDefault="004569EA" w:rsidP="00893DC2">
      <w:pPr>
        <w:pStyle w:val="ConsPlusNonformat"/>
        <w:numPr>
          <w:ilvl w:val="0"/>
          <w:numId w:val="5"/>
        </w:numPr>
        <w:adjustRightInd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Устинова М.В. </w:t>
      </w:r>
      <w:r>
        <w:rPr>
          <w:rFonts w:ascii="PT Astra Serif" w:hAnsi="PT Astra Serif" w:cs="Times New Roman"/>
          <w:sz w:val="24"/>
          <w:szCs w:val="24"/>
        </w:rPr>
        <w:t xml:space="preserve">представила опросные листы подомового обхода, в соответствии с которым инициативные жители высказали решение внести вклад населения (инициативных платежей физических лиц) на реализацию проекта (руб.) в размере -  </w:t>
      </w:r>
      <w:r>
        <w:rPr>
          <w:rFonts w:ascii="PT Astra Serif" w:hAnsi="PT Astra Serif" w:cs="Times New Roman"/>
          <w:b/>
          <w:sz w:val="24"/>
          <w:szCs w:val="24"/>
        </w:rPr>
        <w:t>122 000,00 рублей</w:t>
      </w: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 дополнительно представлены гарантийные письмо от юридического лица на сумму – </w:t>
      </w:r>
      <w:r>
        <w:rPr>
          <w:rFonts w:ascii="PT Astra Serif" w:hAnsi="PT Astra Serif" w:cs="Times New Roman"/>
          <w:b/>
          <w:sz w:val="24"/>
          <w:szCs w:val="24"/>
        </w:rPr>
        <w:t>10 000,00 рублей.</w:t>
      </w: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об утверждении сумм софинансирования  вынесен на голосование.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- поддержано единогласно 15 участников собрания граждан.</w:t>
      </w: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Так же </w:t>
      </w:r>
      <w:r>
        <w:rPr>
          <w:rFonts w:ascii="Times New Roman" w:hAnsi="Times New Roman" w:cs="Times New Roman"/>
          <w:sz w:val="24"/>
          <w:szCs w:val="24"/>
        </w:rPr>
        <w:t xml:space="preserve">Устинова М.В. </w:t>
      </w:r>
      <w:r>
        <w:rPr>
          <w:rFonts w:ascii="PT Astra Serif" w:hAnsi="PT Astra Serif" w:cs="Times New Roman"/>
          <w:sz w:val="24"/>
          <w:szCs w:val="24"/>
        </w:rPr>
        <w:t>представила гарантийные письма от ИП Колченаева А.А. и ИП Чернова А.П. в соответствии с которыми они готовы приять нефинансовое участие в реализации проекта путем выполнения работ на безвозмездной основе, в выполнении работ будет задействовано 2 человека, стоимость выполняемых работ суммарно составит 20 000,00 рублей.</w:t>
      </w: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Вопрос об утверждении нефинансового участия юридических лиц и ИП вынесен на голосование.</w:t>
      </w: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Решение - поддержано единогласно 15 участников собрания граждан</w:t>
      </w:r>
    </w:p>
    <w:p w:rsidR="004569EA" w:rsidRDefault="004569EA" w:rsidP="004569EA">
      <w:pPr>
        <w:pStyle w:val="ConsPlusNonformat"/>
        <w:ind w:left="294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Корсак Сергей Николаевич предложил в качестве нефинансового участия населения в реализации проекта – безвозмездное предоставление ноутбука стоимостью 17 000 (семнадцать тысяч рублей), 00 копеек.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об утверждении предложения о нефинансовом участии жителя вынесен на голосование.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- поддержано единогласно 15 участников собрания граждан.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</w:p>
    <w:p w:rsidR="004569EA" w:rsidRDefault="004569EA" w:rsidP="00893DC2">
      <w:pPr>
        <w:pStyle w:val="ConsPlusNormal0"/>
        <w:widowControl w:val="0"/>
        <w:numPr>
          <w:ilvl w:val="0"/>
          <w:numId w:val="5"/>
        </w:numPr>
        <w:suppressAutoHyphens w:val="0"/>
        <w:autoSpaceDE w:val="0"/>
        <w:autoSpaceDN w:val="0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Абрамова А.О. предложила утвердить состав инициативной группы</w:t>
      </w:r>
    </w:p>
    <w:p w:rsidR="004569EA" w:rsidRDefault="004569EA" w:rsidP="004569EA">
      <w:pPr>
        <w:pStyle w:val="ConsPlusNonformat"/>
        <w:ind w:firstLine="567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1.Устинова М.В. </w:t>
      </w:r>
    </w:p>
    <w:p w:rsidR="004569EA" w:rsidRDefault="004569EA" w:rsidP="004569EA">
      <w:pPr>
        <w:pStyle w:val="ConsPlusNonformat"/>
        <w:ind w:firstLine="567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Королев Е.С. </w:t>
      </w:r>
    </w:p>
    <w:p w:rsidR="004569EA" w:rsidRDefault="004569EA" w:rsidP="004569EA">
      <w:pPr>
        <w:pStyle w:val="ConsPlusNonformat"/>
        <w:ind w:firstLine="567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3. Корсак С.Н.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об утверждении </w:t>
      </w:r>
      <w:r>
        <w:rPr>
          <w:rFonts w:ascii="PT Astra Serif" w:hAnsi="PT Astra Serif" w:cs="Times New Roman"/>
          <w:sz w:val="24"/>
          <w:szCs w:val="24"/>
        </w:rPr>
        <w:t>состав инициативной группы</w:t>
      </w:r>
      <w:r>
        <w:rPr>
          <w:rFonts w:ascii="Times New Roman" w:hAnsi="Times New Roman" w:cs="Times New Roman"/>
          <w:sz w:val="24"/>
          <w:szCs w:val="24"/>
        </w:rPr>
        <w:t xml:space="preserve"> вынесен на голосование.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- поддержано единогласно 15 участников собрания граждан.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</w:p>
    <w:p w:rsidR="004569EA" w:rsidRDefault="004569EA" w:rsidP="00893DC2">
      <w:pPr>
        <w:pStyle w:val="ConsPlusNonformat"/>
        <w:numPr>
          <w:ilvl w:val="0"/>
          <w:numId w:val="5"/>
        </w:numPr>
        <w:adjustRightInd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Королев Е.С. предложил Руководителем инициативной группы избрать Устинову М.В.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об утверждении </w:t>
      </w:r>
      <w:r>
        <w:rPr>
          <w:rFonts w:ascii="PT Astra Serif" w:hAnsi="PT Astra Serif" w:cs="Times New Roman"/>
          <w:sz w:val="24"/>
          <w:szCs w:val="24"/>
        </w:rPr>
        <w:t xml:space="preserve">руководителя инициативной группы </w:t>
      </w:r>
      <w:r>
        <w:rPr>
          <w:rFonts w:ascii="Times New Roman" w:hAnsi="Times New Roman" w:cs="Times New Roman"/>
          <w:sz w:val="24"/>
          <w:szCs w:val="24"/>
        </w:rPr>
        <w:t>вынесен на голосование.</w:t>
      </w:r>
    </w:p>
    <w:p w:rsidR="004569EA" w:rsidRDefault="004569EA" w:rsidP="004569EA">
      <w:pPr>
        <w:pStyle w:val="ConsPlusNonformat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- поддержано единогласно 15 участников собрания граждан.</w:t>
      </w: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Итоги собрания (принятые решения):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3762"/>
        <w:gridCol w:w="2834"/>
        <w:gridCol w:w="850"/>
        <w:gridCol w:w="993"/>
        <w:gridCol w:w="1358"/>
      </w:tblGrid>
      <w:tr w:rsidR="004569EA" w:rsidTr="004569EA">
        <w:trPr>
          <w:trHeight w:val="16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0"/>
              </w:rPr>
            </w:pPr>
            <w:r>
              <w:rPr>
                <w:rFonts w:ascii="PT Astra Serif" w:hAnsi="PT Astra Serif" w:cs="Times New Roman"/>
              </w:rPr>
              <w:t>N п/п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Вопрос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Принятое решение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количество проголосовавших</w:t>
            </w:r>
          </w:p>
        </w:tc>
      </w:tr>
      <w:tr w:rsidR="004569EA" w:rsidTr="004569EA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9EA" w:rsidRDefault="004569EA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9EA" w:rsidRDefault="004569EA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9EA" w:rsidRDefault="004569EA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против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воздержался</w:t>
            </w:r>
          </w:p>
        </w:tc>
      </w:tr>
      <w:tr w:rsidR="004569EA" w:rsidTr="004569E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ФИО (последнее – при наличии)  председателя и секретаря собрания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EA" w:rsidRDefault="004569EA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Избрать председателем собрания Абрамову А.О.  и секретарем собрания Загрядскую В.В.</w:t>
            </w:r>
          </w:p>
          <w:p w:rsidR="004569EA" w:rsidRDefault="004569EA">
            <w:pPr>
              <w:pStyle w:val="ConsPlusNormal0"/>
              <w:rPr>
                <w:rFonts w:ascii="PT Astra Serif" w:hAnsi="PT Astra Serif" w:cs="Times New Roman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569EA" w:rsidTr="004569E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Наименование проекта, выбранного населением для подготовки конкурсной заявки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«Создание виртуального концертного зала д. Позднеево Томского района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569EA" w:rsidTr="004569E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Предполагаемая общая стоимость реализации проекта (руб.)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EA" w:rsidRDefault="004569EA" w:rsidP="00893DC2">
            <w:pPr>
              <w:pStyle w:val="ConsPlusNonformat"/>
              <w:numPr>
                <w:ilvl w:val="0"/>
                <w:numId w:val="6"/>
              </w:numPr>
              <w:adjustRightInd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1 997 600,00 рублей</w:t>
            </w:r>
          </w:p>
          <w:p w:rsidR="004569EA" w:rsidRDefault="004569EA">
            <w:pPr>
              <w:pStyle w:val="ConsPlusNormal0"/>
              <w:rPr>
                <w:rFonts w:ascii="PT Astra Serif" w:hAnsi="PT Astra Serif" w:cs="Times New Roman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569EA" w:rsidTr="004569EA">
        <w:trPr>
          <w:trHeight w:val="9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Сумма вклада населения (инициативных платежей физических лиц) на реализацию проекта (руб.)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4"/>
              </w:rPr>
              <w:t>122 000,00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569EA" w:rsidTr="004569EA">
        <w:trPr>
          <w:trHeight w:val="9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4.1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</w:rPr>
              <w:t>Сумма вклада юридических лиц, не являющихся государственными и муниципальными учреждениями, индивидуальных предпринимателей (далее – ИП)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EA" w:rsidRDefault="004569EA">
            <w:pPr>
              <w:pStyle w:val="ConsPlusNonforma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10 000,00 рублей.</w:t>
            </w:r>
          </w:p>
          <w:p w:rsidR="004569EA" w:rsidRDefault="004569EA">
            <w:pPr>
              <w:pStyle w:val="ConsPlusNonformat"/>
              <w:ind w:left="294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69EA" w:rsidRDefault="004569EA">
            <w:pPr>
              <w:pStyle w:val="ConsPlusNormal0"/>
              <w:rPr>
                <w:rFonts w:ascii="PT Astra Serif" w:hAnsi="PT Astra Serif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569EA" w:rsidTr="004569E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Нефинансовое участие ИП и юродских лиц в реализации проекта (формы, число участников)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ИП Колченаева А.А. и ИП Чернова А.П. в соответствии с которыми они готовы приять нефинансовое участие в реализации проекта путем </w:t>
            </w:r>
            <w:r>
              <w:rPr>
                <w:rFonts w:ascii="PT Astra Serif" w:hAnsi="PT Astra Serif" w:cs="Times New Roman"/>
                <w:sz w:val="24"/>
              </w:rPr>
              <w:lastRenderedPageBreak/>
              <w:t>выполнения работ на безвозмездной основе, в выполнении работ будет задействовано 2 человека, стоимость выполняемых работ суммарно составит 20 000,00 рублей.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569EA" w:rsidTr="004569E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6.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Состав инициативной группы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EA" w:rsidRDefault="004569EA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1.Устинова М.В. </w:t>
            </w:r>
          </w:p>
          <w:p w:rsidR="004569EA" w:rsidRDefault="004569EA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2. Королев Е.С. </w:t>
            </w:r>
          </w:p>
          <w:p w:rsidR="004569EA" w:rsidRDefault="004569EA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 Корсак С.Н.</w:t>
            </w:r>
          </w:p>
          <w:p w:rsidR="004569EA" w:rsidRDefault="004569EA">
            <w:pPr>
              <w:pStyle w:val="ConsPlusNonformat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569EA" w:rsidTr="004569E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rmal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Руководитель инициативной группы (ФИО (последнее – при наличии), контактные данные (телефон, фактический адрес проживания, адрес электронной почты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Устинова Мария Владимировна </w:t>
            </w:r>
          </w:p>
          <w:p w:rsidR="004569EA" w:rsidRDefault="004569E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контактный телефон: </w:t>
            </w:r>
          </w:p>
          <w:p w:rsidR="004569EA" w:rsidRDefault="004569E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8-913-861-75-98</w:t>
            </w:r>
          </w:p>
          <w:p w:rsidR="004569EA" w:rsidRDefault="004569E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адрес проживания: ТО, ТР, д. Позднеево, </w:t>
            </w:r>
          </w:p>
          <w:p w:rsidR="004569EA" w:rsidRDefault="004569EA">
            <w:pPr>
              <w:pStyle w:val="ConsPlusNonformat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Дачная, 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EA" w:rsidRDefault="004569EA" w:rsidP="004569EA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</w:tr>
    </w:tbl>
    <w:p w:rsidR="004569EA" w:rsidRDefault="004569EA" w:rsidP="004569EA">
      <w:pPr>
        <w:pStyle w:val="ConsPlusNormal0"/>
        <w:jc w:val="both"/>
        <w:rPr>
          <w:rFonts w:ascii="PT Astra Serif" w:eastAsia="Times New Roman" w:hAnsi="PT Astra Serif" w:cs="Times New Roman"/>
        </w:rPr>
      </w:pP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Глава администрации Зональненского сельского поселения Томского района</w:t>
      </w: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569EA" w:rsidRDefault="004569EA" w:rsidP="004569EA">
      <w:pPr>
        <w:pStyle w:val="ConsPlusNonformat"/>
        <w:ind w:left="1843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 Коновалова Евгения Анатольевна</w:t>
      </w:r>
    </w:p>
    <w:p w:rsidR="004569EA" w:rsidRDefault="004569EA" w:rsidP="004569EA">
      <w:pPr>
        <w:pStyle w:val="ConsPlusNonformat"/>
        <w:ind w:left="1843" w:hanging="1843"/>
        <w:jc w:val="both"/>
        <w:rPr>
          <w:rFonts w:ascii="PT Astra Serif" w:hAnsi="PT Astra Serif" w:cs="Times New Roman"/>
          <w:sz w:val="16"/>
        </w:rPr>
      </w:pPr>
      <w:r>
        <w:rPr>
          <w:rFonts w:ascii="PT Astra Serif" w:hAnsi="PT Astra Serif" w:cs="Times New Roman"/>
          <w:szCs w:val="24"/>
        </w:rPr>
        <w:t xml:space="preserve">                              </w:t>
      </w:r>
      <w:r>
        <w:rPr>
          <w:rFonts w:ascii="PT Astra Serif" w:hAnsi="PT Astra Serif" w:cs="Times New Roman"/>
          <w:sz w:val="16"/>
        </w:rPr>
        <w:t>(подпись)          Ф.И.О. (последнее – при наличии), должность</w:t>
      </w: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Глава администрации муниципального образования «Томский район»</w:t>
      </w:r>
    </w:p>
    <w:p w:rsidR="004569EA" w:rsidRDefault="004569EA" w:rsidP="004569EA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___________ Хрячков Павел Петрович</w:t>
      </w:r>
    </w:p>
    <w:p w:rsidR="004569EA" w:rsidRDefault="004569EA" w:rsidP="004569EA">
      <w:pPr>
        <w:pStyle w:val="ConsPlusNonformat"/>
        <w:ind w:left="1843" w:hanging="1843"/>
        <w:jc w:val="both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Cs w:val="24"/>
        </w:rPr>
        <w:t xml:space="preserve">                                         (подпись)          Ф.И.О. (последнее – при наличии), должность</w:t>
      </w:r>
    </w:p>
    <w:p w:rsidR="004569EA" w:rsidRDefault="004569EA" w:rsidP="004569EA">
      <w:pPr>
        <w:pStyle w:val="ConsPlusNonformat"/>
        <w:ind w:left="1843" w:hanging="1843"/>
        <w:jc w:val="both"/>
        <w:rPr>
          <w:rFonts w:ascii="PT Astra Serif" w:hAnsi="PT Astra Serif" w:cs="Times New Roman"/>
          <w:szCs w:val="24"/>
        </w:rPr>
      </w:pP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 собрания      _________________Абрамова Ангелина Олеговна</w:t>
      </w: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Cs w:val="24"/>
        </w:rPr>
        <w:t xml:space="preserve">                                                             (подпись)</w:t>
      </w: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Cs w:val="24"/>
        </w:rPr>
      </w:pP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Секретарь собрания           _________________Загрядская Валентина Викторовна  </w:t>
      </w: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Cs w:val="24"/>
        </w:rPr>
        <w:t xml:space="preserve">                                                             (подпись)</w:t>
      </w:r>
    </w:p>
    <w:p w:rsidR="004569EA" w:rsidRDefault="004569EA" w:rsidP="004569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831216" w:rsidRPr="00BB1AA3" w:rsidRDefault="00831216" w:rsidP="00831216">
      <w:pPr>
        <w:pStyle w:val="af0"/>
        <w:ind w:right="141"/>
        <w:jc w:val="right"/>
      </w:pPr>
    </w:p>
    <w:sectPr w:rsidR="00831216" w:rsidRPr="00BB1AA3" w:rsidSect="00010DF7">
      <w:headerReference w:type="first" r:id="rId12"/>
      <w:pgSz w:w="11906" w:h="16838" w:code="9"/>
      <w:pgMar w:top="244" w:right="567" w:bottom="244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C2" w:rsidRDefault="00893DC2">
      <w:r>
        <w:separator/>
      </w:r>
    </w:p>
  </w:endnote>
  <w:endnote w:type="continuationSeparator" w:id="0">
    <w:p w:rsidR="00893DC2" w:rsidRDefault="0089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C2" w:rsidRDefault="00893DC2">
      <w:r>
        <w:separator/>
      </w:r>
    </w:p>
  </w:footnote>
  <w:footnote w:type="continuationSeparator" w:id="0">
    <w:p w:rsidR="00893DC2" w:rsidRDefault="0089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1CD2A71"/>
    <w:multiLevelType w:val="hybridMultilevel"/>
    <w:tmpl w:val="085E54A8"/>
    <w:lvl w:ilvl="0" w:tplc="8CD8E4CC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CD13FB3"/>
    <w:multiLevelType w:val="hybridMultilevel"/>
    <w:tmpl w:val="6DF2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663E5"/>
    <w:multiLevelType w:val="hybridMultilevel"/>
    <w:tmpl w:val="88B4F1CA"/>
    <w:lvl w:ilvl="0" w:tplc="B6903B56">
      <w:start w:val="1"/>
      <w:numFmt w:val="decimal"/>
      <w:lvlText w:val="%1)"/>
      <w:lvlJc w:val="left"/>
      <w:pPr>
        <w:ind w:left="2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0DF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77F0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16F8"/>
    <w:rsid w:val="003675A4"/>
    <w:rsid w:val="00375B62"/>
    <w:rsid w:val="003808F0"/>
    <w:rsid w:val="0038634F"/>
    <w:rsid w:val="003A0BAA"/>
    <w:rsid w:val="003A62F3"/>
    <w:rsid w:val="003A67EA"/>
    <w:rsid w:val="003B35DC"/>
    <w:rsid w:val="003B4A67"/>
    <w:rsid w:val="003C1FC1"/>
    <w:rsid w:val="003C201F"/>
    <w:rsid w:val="003C20F8"/>
    <w:rsid w:val="003D4A1E"/>
    <w:rsid w:val="003D5E08"/>
    <w:rsid w:val="003D6C5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4F3D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569E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E1C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1328"/>
    <w:rsid w:val="008027A1"/>
    <w:rsid w:val="00802C8C"/>
    <w:rsid w:val="00807337"/>
    <w:rsid w:val="0081305E"/>
    <w:rsid w:val="00815BF3"/>
    <w:rsid w:val="00821A71"/>
    <w:rsid w:val="00822581"/>
    <w:rsid w:val="00825B0E"/>
    <w:rsid w:val="00831216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2204"/>
    <w:rsid w:val="00873D68"/>
    <w:rsid w:val="0087428C"/>
    <w:rsid w:val="008802EB"/>
    <w:rsid w:val="00880FAB"/>
    <w:rsid w:val="008869EA"/>
    <w:rsid w:val="00886A62"/>
    <w:rsid w:val="00886D23"/>
    <w:rsid w:val="0089105A"/>
    <w:rsid w:val="00893DC2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4D71"/>
    <w:rsid w:val="009C703D"/>
    <w:rsid w:val="009C720B"/>
    <w:rsid w:val="009E152F"/>
    <w:rsid w:val="009E1C2F"/>
    <w:rsid w:val="009E6EB0"/>
    <w:rsid w:val="009F0057"/>
    <w:rsid w:val="009F14C9"/>
    <w:rsid w:val="009F4581"/>
    <w:rsid w:val="009F5D0E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54AF"/>
    <w:rsid w:val="00B3717D"/>
    <w:rsid w:val="00B41080"/>
    <w:rsid w:val="00B416BC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3829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665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85C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4ACD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331"/>
    <w:rsid w:val="00E03DE6"/>
    <w:rsid w:val="00E049CB"/>
    <w:rsid w:val="00E11D43"/>
    <w:rsid w:val="00E142F6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46759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D40657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zsptr/46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zsptr/465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92989-55C9-4764-BE9A-B400F837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77</cp:revision>
  <cp:lastPrinted>2024-03-25T05:41:00Z</cp:lastPrinted>
  <dcterms:created xsi:type="dcterms:W3CDTF">2020-01-13T09:47:00Z</dcterms:created>
  <dcterms:modified xsi:type="dcterms:W3CDTF">2025-01-13T08:37:00Z</dcterms:modified>
</cp:coreProperties>
</file>